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Normal1"/>
        <w:tblW w:w="920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4601"/>
      </w:tblGrid>
      <w:tr w:rsidR="00DF2924" w:rsidRPr="00DE3C3A" w14:paraId="5F3036C0" w14:textId="77777777" w:rsidTr="003F1D47">
        <w:trPr>
          <w:trHeight w:val="465"/>
        </w:trPr>
        <w:tc>
          <w:tcPr>
            <w:tcW w:w="4601" w:type="dxa"/>
            <w:tcBorders>
              <w:bottom w:val="single" w:sz="12" w:space="0" w:color="auto"/>
            </w:tcBorders>
            <w:vAlign w:val="bottom"/>
          </w:tcPr>
          <w:p w14:paraId="1AD6F40A" w14:textId="77777777" w:rsidR="00DF2924" w:rsidRPr="00DF2924" w:rsidRDefault="00DF2924" w:rsidP="003F1D47">
            <w:pPr>
              <w:pStyle w:val="Nadpis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20" w:lineRule="atLeast"/>
              <w:rPr>
                <w:rFonts w:ascii="Arial" w:hAnsi="Arial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TISKOVÁ ZPRÁVA</w:t>
            </w:r>
          </w:p>
        </w:tc>
        <w:tc>
          <w:tcPr>
            <w:tcW w:w="4601" w:type="dxa"/>
            <w:tcBorders>
              <w:bottom w:val="single" w:sz="12" w:space="0" w:color="auto"/>
            </w:tcBorders>
            <w:vAlign w:val="bottom"/>
          </w:tcPr>
          <w:p w14:paraId="435CEE56" w14:textId="6EE55D5B" w:rsidR="00DF2924" w:rsidRPr="00DF2924" w:rsidRDefault="00DF2924" w:rsidP="003F1D47">
            <w:pPr>
              <w:pStyle w:val="Nadpis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20" w:lineRule="atLeast"/>
              <w:jc w:val="right"/>
              <w:rPr>
                <w:rFonts w:ascii="Arial" w:hAnsi="Arial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       </w:t>
            </w:r>
            <w:r w:rsidR="001A378B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14</w:t>
            </w: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. </w:t>
            </w:r>
            <w:r w:rsidR="0093487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září</w:t>
            </w: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 2026</w:t>
            </w:r>
          </w:p>
        </w:tc>
      </w:tr>
    </w:tbl>
    <w:p w14:paraId="57B157F6" w14:textId="77777777" w:rsidR="00DF2924" w:rsidRDefault="00DF2924" w:rsidP="00DE3A37">
      <w:pPr>
        <w:pStyle w:val="paragraph"/>
        <w:spacing w:before="0" w:beforeAutospacing="0" w:after="0" w:afterAutospacing="0" w:line="320" w:lineRule="atLeast"/>
        <w:jc w:val="both"/>
        <w:rPr>
          <w:rFonts w:ascii="Arial" w:hAnsi="Arial" w:cs="Arial"/>
          <w:b/>
          <w:bCs/>
          <w:sz w:val="28"/>
          <w:szCs w:val="28"/>
        </w:rPr>
      </w:pPr>
    </w:p>
    <w:p w14:paraId="5B77C121" w14:textId="7AD0C232" w:rsidR="007A5F50" w:rsidRDefault="00897521" w:rsidP="008976FC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u w:color="000000"/>
          <w:lang w:eastAsia="cs-CZ"/>
        </w:rPr>
      </w:pPr>
      <w:r w:rsidRPr="007A5F50">
        <w:rPr>
          <w:rFonts w:ascii="Arial" w:hAnsi="Arial" w:cs="Arial"/>
          <w:b/>
          <w:bCs/>
          <w:sz w:val="28"/>
          <w:szCs w:val="28"/>
          <w:u w:color="000000"/>
          <w:lang w:eastAsia="cs-CZ"/>
        </w:rPr>
        <w:t xml:space="preserve">Dům jako malá elektrárna bez starostí. Stačí nastavit priority, </w:t>
      </w:r>
      <w:r w:rsidR="003450BD" w:rsidRPr="003450BD">
        <w:rPr>
          <w:rFonts w:ascii="Arial" w:hAnsi="Arial" w:cs="Arial"/>
          <w:b/>
          <w:bCs/>
          <w:sz w:val="28"/>
          <w:szCs w:val="28"/>
          <w:u w:color="000000"/>
          <w:lang w:eastAsia="cs-CZ"/>
        </w:rPr>
        <w:t>chytré řízení se postará o zbytek</w:t>
      </w:r>
    </w:p>
    <w:p w14:paraId="30175EE3" w14:textId="77777777" w:rsidR="00934874" w:rsidRPr="00FF2E30" w:rsidRDefault="00934874" w:rsidP="00DE3A37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A9FE068" w14:textId="0EB87D60" w:rsidR="00B17666" w:rsidRPr="00B17666" w:rsidRDefault="0039311C" w:rsidP="00B17666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 xml:space="preserve">Moderní domácnost už nemusí být jen odběratelem elektřiny. Díky fotovoltaice, baterii, elektromobilu, tepelnému čerpadlu </w:t>
      </w:r>
      <w:r w:rsidR="00946C06">
        <w:rPr>
          <w:rFonts w:ascii="Arial" w:hAnsi="Arial" w:cs="Arial"/>
          <w:b/>
          <w:bCs/>
          <w:sz w:val="22"/>
          <w:szCs w:val="22"/>
        </w:rPr>
        <w:t>a</w:t>
      </w:r>
      <w:r w:rsidRPr="0039311C">
        <w:rPr>
          <w:rFonts w:ascii="Arial" w:hAnsi="Arial" w:cs="Arial"/>
          <w:b/>
          <w:bCs/>
          <w:sz w:val="22"/>
          <w:szCs w:val="22"/>
        </w:rPr>
        <w:t xml:space="preserve"> chytrému tarifu může vlastní energii vyrábět, ukládat, sdílet i využívat v době, kdy se to nejvíce vyplatí. Klíčové přitom není množství technologií, ale jejich vzájemné propojení. Majitel </w:t>
      </w:r>
      <w:r w:rsidR="00486988">
        <w:rPr>
          <w:rFonts w:ascii="Arial" w:hAnsi="Arial" w:cs="Arial"/>
          <w:b/>
          <w:bCs/>
          <w:sz w:val="22"/>
          <w:szCs w:val="22"/>
        </w:rPr>
        <w:t xml:space="preserve">s chytrým řízením tak </w:t>
      </w:r>
      <w:r>
        <w:rPr>
          <w:rFonts w:ascii="Arial" w:hAnsi="Arial" w:cs="Arial"/>
          <w:b/>
          <w:bCs/>
          <w:sz w:val="22"/>
          <w:szCs w:val="22"/>
        </w:rPr>
        <w:t>p</w:t>
      </w:r>
      <w:r w:rsidRPr="0039311C">
        <w:rPr>
          <w:rFonts w:ascii="Arial" w:hAnsi="Arial" w:cs="Arial"/>
          <w:b/>
          <w:bCs/>
          <w:sz w:val="22"/>
          <w:szCs w:val="22"/>
        </w:rPr>
        <w:t xml:space="preserve">odle společnosti Electree </w:t>
      </w:r>
      <w:r w:rsidR="00486988" w:rsidRPr="00486988">
        <w:rPr>
          <w:rFonts w:ascii="Arial" w:hAnsi="Arial" w:cs="Arial"/>
          <w:b/>
          <w:bCs/>
          <w:sz w:val="22"/>
          <w:szCs w:val="22"/>
        </w:rPr>
        <w:t>nemusí sledovat ceny elektřiny, předpověď počasí ani stav baterie. Řídicí systém</w:t>
      </w:r>
      <w:r w:rsidR="003267A0">
        <w:rPr>
          <w:rFonts w:ascii="Arial" w:hAnsi="Arial" w:cs="Arial"/>
          <w:b/>
          <w:bCs/>
          <w:sz w:val="22"/>
          <w:szCs w:val="22"/>
        </w:rPr>
        <w:t xml:space="preserve"> sám</w:t>
      </w:r>
      <w:r w:rsidR="00486988" w:rsidRPr="00486988">
        <w:rPr>
          <w:rFonts w:ascii="Arial" w:hAnsi="Arial" w:cs="Arial"/>
          <w:b/>
          <w:bCs/>
          <w:sz w:val="22"/>
          <w:szCs w:val="22"/>
        </w:rPr>
        <w:t xml:space="preserve"> </w:t>
      </w:r>
      <w:r w:rsidR="000B1FFB">
        <w:rPr>
          <w:rFonts w:ascii="Arial" w:hAnsi="Arial" w:cs="Arial"/>
          <w:b/>
          <w:bCs/>
          <w:sz w:val="22"/>
          <w:szCs w:val="22"/>
        </w:rPr>
        <w:t xml:space="preserve">podle </w:t>
      </w:r>
      <w:r w:rsidR="008366A1">
        <w:rPr>
          <w:rFonts w:ascii="Arial" w:hAnsi="Arial" w:cs="Arial"/>
          <w:b/>
          <w:bCs/>
          <w:sz w:val="22"/>
          <w:szCs w:val="22"/>
        </w:rPr>
        <w:t xml:space="preserve">nastavených </w:t>
      </w:r>
      <w:r w:rsidR="000B1FFB">
        <w:rPr>
          <w:rFonts w:ascii="Arial" w:hAnsi="Arial" w:cs="Arial"/>
          <w:b/>
          <w:bCs/>
          <w:sz w:val="22"/>
          <w:szCs w:val="22"/>
        </w:rPr>
        <w:t>priorit</w:t>
      </w:r>
      <w:r w:rsidR="008366A1">
        <w:rPr>
          <w:rFonts w:ascii="Arial" w:hAnsi="Arial" w:cs="Arial"/>
          <w:b/>
          <w:bCs/>
          <w:sz w:val="22"/>
          <w:szCs w:val="22"/>
        </w:rPr>
        <w:t xml:space="preserve"> rodiny </w:t>
      </w:r>
      <w:r w:rsidR="00486988" w:rsidRPr="00486988">
        <w:rPr>
          <w:rFonts w:ascii="Arial" w:hAnsi="Arial" w:cs="Arial"/>
          <w:b/>
          <w:bCs/>
          <w:sz w:val="22"/>
          <w:szCs w:val="22"/>
        </w:rPr>
        <w:t>vyhodnotí</w:t>
      </w:r>
      <w:r w:rsidR="00B33CA2">
        <w:rPr>
          <w:rFonts w:ascii="Arial" w:hAnsi="Arial" w:cs="Arial"/>
          <w:b/>
          <w:bCs/>
          <w:sz w:val="22"/>
          <w:szCs w:val="22"/>
        </w:rPr>
        <w:t xml:space="preserve"> aktuální situaci a</w:t>
      </w:r>
      <w:r w:rsidR="008366A1">
        <w:rPr>
          <w:rFonts w:ascii="Arial" w:hAnsi="Arial" w:cs="Arial"/>
          <w:b/>
          <w:bCs/>
          <w:sz w:val="22"/>
          <w:szCs w:val="22"/>
        </w:rPr>
        <w:t> </w:t>
      </w:r>
      <w:r w:rsidR="00B33CA2">
        <w:rPr>
          <w:rFonts w:ascii="Arial" w:hAnsi="Arial" w:cs="Arial"/>
          <w:b/>
          <w:bCs/>
          <w:sz w:val="22"/>
          <w:szCs w:val="22"/>
        </w:rPr>
        <w:t>rozhodne</w:t>
      </w:r>
      <w:r w:rsidR="00486988" w:rsidRPr="00486988">
        <w:rPr>
          <w:rFonts w:ascii="Arial" w:hAnsi="Arial" w:cs="Arial"/>
          <w:b/>
          <w:bCs/>
          <w:sz w:val="22"/>
          <w:szCs w:val="22"/>
        </w:rPr>
        <w:t>, kdy energii uložit, kdy ji spotřebovat, kdy nabíjet automobil a kdy je výhodnější ponechat si rezervu.</w:t>
      </w:r>
    </w:p>
    <w:p w14:paraId="4E5D09C0" w14:textId="77777777" w:rsidR="00486988" w:rsidRPr="007D14F7" w:rsidRDefault="00486988" w:rsidP="007D14F7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575D4E72" w14:textId="54DE829B" w:rsidR="007D14F7" w:rsidRDefault="00547AA0" w:rsidP="007D14F7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547AA0">
        <w:rPr>
          <w:rFonts w:ascii="Arial" w:hAnsi="Arial" w:cs="Arial"/>
          <w:i/>
          <w:iCs/>
          <w:sz w:val="22"/>
          <w:szCs w:val="22"/>
        </w:rPr>
        <w:t>„Debaty o domácí energetice se často rychle rozdělí na dva tábory. Jedni považují fotovoltaiku a baterie téměř za samozřejmost, druzí je vnímají jako drahé technologie, které bez dotací nedávají smysl. Mezi nimi pak zůstává řada lidí, kteří se v množství tvrzení a protichůdných zkušeností jen těžko orientují. Přitom domácí energetika nemusí být tak složitá, jak se na první pohled zdá,“</w:t>
      </w:r>
      <w:r w:rsidRPr="00547A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komentuje</w:t>
      </w:r>
      <w:r w:rsidRPr="00547AA0">
        <w:rPr>
          <w:rFonts w:ascii="Arial" w:hAnsi="Arial" w:cs="Arial"/>
          <w:sz w:val="22"/>
          <w:szCs w:val="22"/>
        </w:rPr>
        <w:t xml:space="preserve"> </w:t>
      </w:r>
      <w:r w:rsidRPr="00934874">
        <w:rPr>
          <w:rFonts w:ascii="Arial" w:hAnsi="Arial" w:cs="Arial"/>
          <w:sz w:val="22"/>
          <w:szCs w:val="22"/>
        </w:rPr>
        <w:t>Ruben Marada</w:t>
      </w:r>
      <w:r>
        <w:rPr>
          <w:rFonts w:ascii="Arial" w:hAnsi="Arial" w:cs="Arial"/>
          <w:sz w:val="22"/>
          <w:szCs w:val="22"/>
        </w:rPr>
        <w:t>,</w:t>
      </w:r>
      <w:r w:rsidRPr="00934874">
        <w:rPr>
          <w:rFonts w:ascii="Arial" w:hAnsi="Arial" w:cs="Arial"/>
          <w:sz w:val="22"/>
          <w:szCs w:val="22"/>
        </w:rPr>
        <w:t xml:space="preserve"> </w:t>
      </w:r>
      <w:r w:rsidRPr="002D6BC7">
        <w:rPr>
          <w:rFonts w:ascii="Arial" w:hAnsi="Arial" w:cs="Arial"/>
          <w:sz w:val="22"/>
          <w:szCs w:val="22"/>
        </w:rPr>
        <w:t>spoluzakladatel společnosti </w:t>
      </w:r>
      <w:hyperlink r:id="rId12" w:history="1">
        <w:r w:rsidRPr="00117A42">
          <w:rPr>
            <w:rStyle w:val="Hypertextovodkaz"/>
            <w:rFonts w:ascii="Arial" w:hAnsi="Arial" w:cs="Arial"/>
            <w:sz w:val="22"/>
            <w:szCs w:val="22"/>
          </w:rPr>
          <w:t>Electree</w:t>
        </w:r>
      </w:hyperlink>
      <w:r w:rsidRPr="00547AA0">
        <w:rPr>
          <w:rFonts w:ascii="Arial" w:hAnsi="Arial" w:cs="Arial"/>
          <w:sz w:val="22"/>
          <w:szCs w:val="22"/>
        </w:rPr>
        <w:t>.</w:t>
      </w:r>
    </w:p>
    <w:p w14:paraId="1A60FA89" w14:textId="77777777" w:rsidR="00547AA0" w:rsidRDefault="00547AA0" w:rsidP="007D14F7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4D5A208" w14:textId="44F4381C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>Ráno odjede rodina do práce. Energetika domu mezitím funguje dál</w:t>
      </w:r>
    </w:p>
    <w:p w14:paraId="32B5D4D7" w14:textId="4A7BD0E5" w:rsidR="0039311C" w:rsidRPr="0039311C" w:rsidRDefault="00486988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Fungování</w:t>
      </w:r>
      <w:r w:rsidR="001B7A58">
        <w:rPr>
          <w:rFonts w:ascii="Arial" w:hAnsi="Arial" w:cs="Arial"/>
          <w:sz w:val="22"/>
          <w:szCs w:val="22"/>
        </w:rPr>
        <w:t xml:space="preserve"> chytré domácí energetiky</w:t>
      </w:r>
      <w:r>
        <w:rPr>
          <w:rFonts w:ascii="Arial" w:hAnsi="Arial" w:cs="Arial"/>
          <w:sz w:val="22"/>
          <w:szCs w:val="22"/>
        </w:rPr>
        <w:t xml:space="preserve"> ilustruje modelový příklad, kdy</w:t>
      </w:r>
      <w:r w:rsidR="0039311C" w:rsidRPr="003931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</w:t>
      </w:r>
      <w:r w:rsidR="0039311C" w:rsidRPr="0039311C">
        <w:rPr>
          <w:rFonts w:ascii="Arial" w:hAnsi="Arial" w:cs="Arial"/>
          <w:sz w:val="22"/>
          <w:szCs w:val="22"/>
        </w:rPr>
        <w:t>áno všichni</w:t>
      </w:r>
      <w:r>
        <w:rPr>
          <w:rFonts w:ascii="Arial" w:hAnsi="Arial" w:cs="Arial"/>
          <w:sz w:val="22"/>
          <w:szCs w:val="22"/>
        </w:rPr>
        <w:t xml:space="preserve"> členové domácnosti</w:t>
      </w:r>
      <w:r w:rsidR="0039311C" w:rsidRPr="0039311C">
        <w:rPr>
          <w:rFonts w:ascii="Arial" w:hAnsi="Arial" w:cs="Arial"/>
          <w:sz w:val="22"/>
          <w:szCs w:val="22"/>
        </w:rPr>
        <w:t xml:space="preserve"> odjedou do práce </w:t>
      </w:r>
      <w:r>
        <w:rPr>
          <w:rFonts w:ascii="Arial" w:hAnsi="Arial" w:cs="Arial"/>
          <w:sz w:val="22"/>
          <w:szCs w:val="22"/>
        </w:rPr>
        <w:t xml:space="preserve">či </w:t>
      </w:r>
      <w:r w:rsidR="0039311C" w:rsidRPr="0039311C">
        <w:rPr>
          <w:rFonts w:ascii="Arial" w:hAnsi="Arial" w:cs="Arial"/>
          <w:sz w:val="22"/>
          <w:szCs w:val="22"/>
        </w:rPr>
        <w:t>školy a dům během dne vyrábí elektřinu z fotovoltaiky. Systém ji nejprve využije pro aktuální spotřebu, následně může dobíjet baterii nebo ohřívat vodu. Část přebytku může podle možností využít také prostřednictvím sdílení v jiném odběrném místě.</w:t>
      </w:r>
    </w:p>
    <w:p w14:paraId="04B2FDF9" w14:textId="5AB36343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5E37872" w14:textId="201FD16D" w:rsid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 xml:space="preserve">Večer se situace obrátí. Výroba ze slunce klesá, zatímco domácnost začíná více spotřebovávat – vaří, topí, ohřívá vodu a </w:t>
      </w:r>
      <w:r w:rsidR="007968E5" w:rsidRPr="0039311C">
        <w:rPr>
          <w:rFonts w:ascii="Arial" w:hAnsi="Arial" w:cs="Arial"/>
          <w:sz w:val="22"/>
          <w:szCs w:val="22"/>
        </w:rPr>
        <w:t xml:space="preserve">elektromobil se </w:t>
      </w:r>
      <w:r w:rsidRPr="0039311C">
        <w:rPr>
          <w:rFonts w:ascii="Arial" w:hAnsi="Arial" w:cs="Arial"/>
          <w:sz w:val="22"/>
          <w:szCs w:val="22"/>
        </w:rPr>
        <w:t xml:space="preserve">vrací </w:t>
      </w:r>
      <w:r w:rsidR="007968E5">
        <w:rPr>
          <w:rFonts w:ascii="Arial" w:hAnsi="Arial" w:cs="Arial"/>
          <w:sz w:val="22"/>
          <w:szCs w:val="22"/>
        </w:rPr>
        <w:t>k dobití</w:t>
      </w:r>
      <w:r w:rsidRPr="0039311C">
        <w:rPr>
          <w:rFonts w:ascii="Arial" w:hAnsi="Arial" w:cs="Arial"/>
          <w:sz w:val="22"/>
          <w:szCs w:val="22"/>
        </w:rPr>
        <w:t>. Systém může pokrýt část spotřeby z baterie a s nabíjením automobilu počkat na vhodnější okamžik.</w:t>
      </w:r>
    </w:p>
    <w:p w14:paraId="22864FD9" w14:textId="161B0B92" w:rsidR="004D159D" w:rsidRPr="0039311C" w:rsidRDefault="004D159D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601EE477" w14:textId="75BA0A22" w:rsidR="004D159D" w:rsidRPr="007D14F7" w:rsidRDefault="001A378B" w:rsidP="004D159D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9821E66" wp14:editId="101161CF">
            <wp:simplePos x="0" y="0"/>
            <wp:positionH relativeFrom="margin">
              <wp:align>right</wp:align>
            </wp:positionH>
            <wp:positionV relativeFrom="paragraph">
              <wp:posOffset>49530</wp:posOffset>
            </wp:positionV>
            <wp:extent cx="2159635" cy="1215390"/>
            <wp:effectExtent l="0" t="0" r="0" b="3810"/>
            <wp:wrapTight wrapText="bothSides">
              <wp:wrapPolygon edited="0">
                <wp:start x="0" y="0"/>
                <wp:lineTo x="0" y="21329"/>
                <wp:lineTo x="21340" y="21329"/>
                <wp:lineTo x="21340" y="0"/>
                <wp:lineTo x="0" y="0"/>
              </wp:wrapPolygon>
            </wp:wrapTight>
            <wp:docPr id="14235305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530534" name="Obrázek 142353053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59D" w:rsidRPr="007D14F7">
        <w:rPr>
          <w:rFonts w:ascii="Arial" w:hAnsi="Arial" w:cs="Arial"/>
          <w:i/>
          <w:iCs/>
          <w:sz w:val="22"/>
          <w:szCs w:val="22"/>
        </w:rPr>
        <w:t>„Domácnost nemá každý večer řešit, jestli má nabít baterii, automobil nebo ohřát vodu. Technologie má znát priority rodiny a rozhodovat automaticky. Zákazník má získat nižší náklady, větší kontrolu a vyšší odolnost, nikoliv další aplikaci, kterou musí neustále sledovat,“</w:t>
      </w:r>
      <w:r w:rsidR="004D159D" w:rsidRPr="007D14F7">
        <w:rPr>
          <w:rFonts w:ascii="Arial" w:hAnsi="Arial" w:cs="Arial"/>
          <w:sz w:val="22"/>
          <w:szCs w:val="22"/>
        </w:rPr>
        <w:t xml:space="preserve"> říká </w:t>
      </w:r>
      <w:r w:rsidR="004D159D" w:rsidRPr="00934874">
        <w:rPr>
          <w:rFonts w:ascii="Arial" w:hAnsi="Arial" w:cs="Arial"/>
          <w:sz w:val="22"/>
          <w:szCs w:val="22"/>
        </w:rPr>
        <w:t>Ruben Marada</w:t>
      </w:r>
      <w:r w:rsidR="004D159D" w:rsidRPr="007D14F7">
        <w:rPr>
          <w:rFonts w:ascii="Arial" w:hAnsi="Arial" w:cs="Arial"/>
          <w:sz w:val="22"/>
          <w:szCs w:val="22"/>
        </w:rPr>
        <w:t>.</w:t>
      </w:r>
    </w:p>
    <w:p w14:paraId="22906131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7EE9B75" w14:textId="21729CC0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>Nejde o to vyrobit co nejvíc elektřiny</w:t>
      </w:r>
    </w:p>
    <w:p w14:paraId="44BE23B5" w14:textId="34CBD00A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 xml:space="preserve">Právě rozdíl </w:t>
      </w:r>
      <w:r w:rsidR="00032359">
        <w:rPr>
          <w:rFonts w:ascii="Arial" w:hAnsi="Arial" w:cs="Arial"/>
          <w:sz w:val="22"/>
          <w:szCs w:val="22"/>
        </w:rPr>
        <w:t xml:space="preserve">v časovém průběhu </w:t>
      </w:r>
      <w:r w:rsidRPr="0039311C">
        <w:rPr>
          <w:rFonts w:ascii="Arial" w:hAnsi="Arial" w:cs="Arial"/>
          <w:sz w:val="22"/>
          <w:szCs w:val="22"/>
        </w:rPr>
        <w:t>mezi výrobou a spotřebou ukazuje, proč samotná fotovoltaika nemusí</w:t>
      </w:r>
      <w:r w:rsidR="00E11D3E">
        <w:rPr>
          <w:rFonts w:ascii="Arial" w:hAnsi="Arial" w:cs="Arial"/>
          <w:sz w:val="22"/>
          <w:szCs w:val="22"/>
        </w:rPr>
        <w:t xml:space="preserve"> být řešením všeho</w:t>
      </w:r>
      <w:r w:rsidRPr="0039311C">
        <w:rPr>
          <w:rFonts w:ascii="Arial" w:hAnsi="Arial" w:cs="Arial"/>
          <w:sz w:val="22"/>
          <w:szCs w:val="22"/>
        </w:rPr>
        <w:t xml:space="preserve">. </w:t>
      </w:r>
      <w:r w:rsidR="00032359">
        <w:rPr>
          <w:rFonts w:ascii="Arial" w:hAnsi="Arial" w:cs="Arial"/>
          <w:sz w:val="22"/>
          <w:szCs w:val="22"/>
        </w:rPr>
        <w:t xml:space="preserve">Sice </w:t>
      </w:r>
      <w:r w:rsidR="00032359" w:rsidRPr="00032359">
        <w:rPr>
          <w:rFonts w:ascii="Arial" w:hAnsi="Arial" w:cs="Arial"/>
          <w:sz w:val="22"/>
          <w:szCs w:val="22"/>
        </w:rPr>
        <w:t>umí vyrábět elektřinu</w:t>
      </w:r>
      <w:r w:rsidR="00032359">
        <w:rPr>
          <w:rFonts w:ascii="Arial" w:hAnsi="Arial" w:cs="Arial"/>
          <w:sz w:val="22"/>
          <w:szCs w:val="22"/>
        </w:rPr>
        <w:t>, ale</w:t>
      </w:r>
      <w:r w:rsidR="00032359" w:rsidRPr="00032359">
        <w:rPr>
          <w:rFonts w:ascii="Arial" w:hAnsi="Arial" w:cs="Arial"/>
          <w:sz w:val="22"/>
          <w:szCs w:val="22"/>
        </w:rPr>
        <w:t xml:space="preserve"> </w:t>
      </w:r>
      <w:r w:rsidR="00032359">
        <w:rPr>
          <w:rFonts w:ascii="Arial" w:hAnsi="Arial" w:cs="Arial"/>
          <w:sz w:val="22"/>
          <w:szCs w:val="22"/>
        </w:rPr>
        <w:t>n</w:t>
      </w:r>
      <w:r w:rsidR="00032359" w:rsidRPr="00032359">
        <w:rPr>
          <w:rFonts w:ascii="Arial" w:hAnsi="Arial" w:cs="Arial"/>
          <w:sz w:val="22"/>
          <w:szCs w:val="22"/>
        </w:rPr>
        <w:t>eumí zařídit, aby ji domácnost potřebovala právě ve chvíli, kdy svítí slunce.</w:t>
      </w:r>
      <w:r w:rsidR="00032359">
        <w:rPr>
          <w:rFonts w:ascii="Arial" w:hAnsi="Arial" w:cs="Arial"/>
          <w:sz w:val="22"/>
          <w:szCs w:val="22"/>
        </w:rPr>
        <w:t xml:space="preserve"> </w:t>
      </w:r>
      <w:r w:rsidRPr="0039311C">
        <w:rPr>
          <w:rFonts w:ascii="Arial" w:hAnsi="Arial" w:cs="Arial"/>
          <w:sz w:val="22"/>
          <w:szCs w:val="22"/>
        </w:rPr>
        <w:t>Nejvíce elektřiny</w:t>
      </w:r>
      <w:r w:rsidR="00880631">
        <w:rPr>
          <w:rFonts w:ascii="Arial" w:hAnsi="Arial" w:cs="Arial"/>
          <w:sz w:val="22"/>
          <w:szCs w:val="22"/>
        </w:rPr>
        <w:t xml:space="preserve"> tak</w:t>
      </w:r>
      <w:r w:rsidRPr="0039311C">
        <w:rPr>
          <w:rFonts w:ascii="Arial" w:hAnsi="Arial" w:cs="Arial"/>
          <w:sz w:val="22"/>
          <w:szCs w:val="22"/>
        </w:rPr>
        <w:t xml:space="preserve"> vyrábí kolem poledne, kdy bývá domácnost často prázdná. Nejvyšší spotřeba naopak přichází v jinou část dne.</w:t>
      </w:r>
      <w:r w:rsidR="0049505D">
        <w:rPr>
          <w:rFonts w:ascii="Arial" w:hAnsi="Arial" w:cs="Arial"/>
          <w:sz w:val="22"/>
          <w:szCs w:val="22"/>
        </w:rPr>
        <w:t xml:space="preserve"> </w:t>
      </w:r>
      <w:r w:rsidRPr="0039311C">
        <w:rPr>
          <w:rFonts w:ascii="Arial" w:hAnsi="Arial" w:cs="Arial"/>
          <w:sz w:val="22"/>
          <w:szCs w:val="22"/>
        </w:rPr>
        <w:lastRenderedPageBreak/>
        <w:t>Fotovoltaika tedy může fungovat přesně tak, jak má – a přesto nemusí domácnost její energii využít optimálně.</w:t>
      </w:r>
    </w:p>
    <w:p w14:paraId="4D6CBF47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5DC7ECB" w14:textId="0B809941" w:rsid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Baterie tento rozdíl dokáže částečně překlenout. Elektřinu uloží a umožní ji využít později. Sama ale nerozhodne, zda je právě nejlepší ji uložit, spotřebovat, nebo si ponechat volnou kapacitu na další hodiny.</w:t>
      </w:r>
    </w:p>
    <w:p w14:paraId="66CDB352" w14:textId="77777777" w:rsidR="0090062D" w:rsidRPr="0039311C" w:rsidRDefault="0090062D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76F8D64F" w14:textId="3074AE80" w:rsidR="0039311C" w:rsidRPr="00C6093D" w:rsidRDefault="002D6BC7" w:rsidP="00C6093D">
      <w:pPr>
        <w:spacing w:after="0" w:line="320" w:lineRule="atLeast"/>
        <w:jc w:val="both"/>
        <w:rPr>
          <w:rFonts w:ascii="Arial" w:hAnsi="Arial" w:cs="Arial"/>
          <w:i/>
          <w:iCs/>
          <w:sz w:val="22"/>
          <w:szCs w:val="22"/>
        </w:rPr>
      </w:pPr>
      <w:r w:rsidRPr="002D6BC7">
        <w:rPr>
          <w:rFonts w:ascii="Arial" w:hAnsi="Arial" w:cs="Arial"/>
          <w:i/>
          <w:iCs/>
          <w:sz w:val="22"/>
          <w:szCs w:val="22"/>
        </w:rPr>
        <w:t>„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Fotovoltaika může </w:t>
      </w:r>
      <w:r w:rsidR="00E769F0">
        <w:rPr>
          <w:rFonts w:ascii="Arial" w:hAnsi="Arial" w:cs="Arial"/>
          <w:i/>
          <w:iCs/>
          <w:sz w:val="22"/>
          <w:szCs w:val="22"/>
        </w:rPr>
        <w:t xml:space="preserve">energii 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>vyrábět</w:t>
      </w:r>
      <w:r w:rsidR="00C6093D">
        <w:rPr>
          <w:rFonts w:ascii="Arial" w:hAnsi="Arial" w:cs="Arial"/>
          <w:i/>
          <w:iCs/>
          <w:sz w:val="22"/>
          <w:szCs w:val="22"/>
        </w:rPr>
        <w:t>, b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aterie </w:t>
      </w:r>
      <w:r w:rsidR="00E769F0">
        <w:rPr>
          <w:rFonts w:ascii="Arial" w:hAnsi="Arial" w:cs="Arial"/>
          <w:i/>
          <w:iCs/>
          <w:sz w:val="22"/>
          <w:szCs w:val="22"/>
        </w:rPr>
        <w:t>ji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 ukládat</w:t>
      </w:r>
      <w:r w:rsidR="00E769F0">
        <w:rPr>
          <w:rFonts w:ascii="Arial" w:hAnsi="Arial" w:cs="Arial"/>
          <w:i/>
          <w:iCs/>
          <w:sz w:val="22"/>
          <w:szCs w:val="22"/>
        </w:rPr>
        <w:t xml:space="preserve"> a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 </w:t>
      </w:r>
      <w:r w:rsidR="00E769F0">
        <w:rPr>
          <w:rFonts w:ascii="Arial" w:hAnsi="Arial" w:cs="Arial"/>
          <w:i/>
          <w:iCs/>
          <w:sz w:val="22"/>
          <w:szCs w:val="22"/>
        </w:rPr>
        <w:t>s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íť </w:t>
      </w:r>
      <w:r w:rsidR="00E769F0">
        <w:rPr>
          <w:rFonts w:ascii="Arial" w:hAnsi="Arial" w:cs="Arial"/>
          <w:i/>
          <w:iCs/>
          <w:sz w:val="22"/>
          <w:szCs w:val="22"/>
        </w:rPr>
        <w:t>umí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 xml:space="preserve"> dodat energii ve chvíli, kdy vlastní zdroje nestačí.</w:t>
      </w:r>
      <w:r w:rsidR="00C6093D">
        <w:rPr>
          <w:rFonts w:ascii="Arial" w:hAnsi="Arial" w:cs="Arial"/>
          <w:i/>
          <w:iCs/>
          <w:sz w:val="22"/>
          <w:szCs w:val="22"/>
        </w:rPr>
        <w:t xml:space="preserve"> </w:t>
      </w:r>
      <w:r w:rsidR="00C6093D" w:rsidRPr="00C6093D">
        <w:rPr>
          <w:rFonts w:ascii="Arial" w:hAnsi="Arial" w:cs="Arial"/>
          <w:i/>
          <w:iCs/>
          <w:sz w:val="22"/>
          <w:szCs w:val="22"/>
        </w:rPr>
        <w:t>Rozhodující ale začíná být otázka, kdy má která možnost smysl</w:t>
      </w:r>
      <w:r w:rsidRPr="002D6BC7">
        <w:rPr>
          <w:rFonts w:ascii="Arial" w:hAnsi="Arial" w:cs="Arial"/>
          <w:i/>
          <w:iCs/>
          <w:sz w:val="22"/>
          <w:szCs w:val="22"/>
        </w:rPr>
        <w:t>,“</w:t>
      </w:r>
      <w:r>
        <w:rPr>
          <w:rFonts w:ascii="Arial" w:hAnsi="Arial" w:cs="Arial"/>
          <w:sz w:val="22"/>
          <w:szCs w:val="22"/>
        </w:rPr>
        <w:t xml:space="preserve"> upozorňuje </w:t>
      </w:r>
      <w:r w:rsidRPr="002D6BC7">
        <w:rPr>
          <w:rFonts w:ascii="Arial" w:hAnsi="Arial" w:cs="Arial"/>
          <w:sz w:val="22"/>
          <w:szCs w:val="22"/>
        </w:rPr>
        <w:t>spoluzakladatel společnosti </w:t>
      </w:r>
      <w:r>
        <w:rPr>
          <w:rFonts w:ascii="Arial" w:hAnsi="Arial" w:cs="Arial"/>
          <w:sz w:val="22"/>
          <w:szCs w:val="22"/>
        </w:rPr>
        <w:t>Electree.</w:t>
      </w:r>
    </w:p>
    <w:p w14:paraId="4342871D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5C9C53C" w14:textId="2B7FA8FD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 xml:space="preserve">Elektromobil ukazuje, že </w:t>
      </w:r>
      <w:r w:rsidR="00E769F0" w:rsidRPr="00E769F0">
        <w:rPr>
          <w:rFonts w:ascii="Arial" w:hAnsi="Arial" w:cs="Arial"/>
          <w:b/>
          <w:bCs/>
          <w:sz w:val="22"/>
          <w:szCs w:val="22"/>
        </w:rPr>
        <w:t xml:space="preserve">domácí energetika </w:t>
      </w:r>
      <w:r w:rsidR="00E769F0">
        <w:rPr>
          <w:rFonts w:ascii="Arial" w:hAnsi="Arial" w:cs="Arial"/>
          <w:b/>
          <w:bCs/>
          <w:sz w:val="22"/>
          <w:szCs w:val="22"/>
        </w:rPr>
        <w:t xml:space="preserve">není </w:t>
      </w:r>
      <w:r w:rsidR="00E769F0" w:rsidRPr="00E769F0">
        <w:rPr>
          <w:rFonts w:ascii="Arial" w:hAnsi="Arial" w:cs="Arial"/>
          <w:b/>
          <w:bCs/>
          <w:sz w:val="22"/>
          <w:szCs w:val="22"/>
        </w:rPr>
        <w:t>jen součtem spotřebičů</w:t>
      </w:r>
    </w:p>
    <w:p w14:paraId="48A060B1" w14:textId="14A86556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Stejný princip se týká dalších zařízení</w:t>
      </w:r>
      <w:r w:rsidR="00E769F0">
        <w:rPr>
          <w:rFonts w:ascii="Arial" w:hAnsi="Arial" w:cs="Arial"/>
          <w:sz w:val="22"/>
          <w:szCs w:val="22"/>
        </w:rPr>
        <w:t xml:space="preserve">, </w:t>
      </w:r>
      <w:r w:rsidR="0017104D">
        <w:rPr>
          <w:rFonts w:ascii="Arial" w:hAnsi="Arial" w:cs="Arial"/>
          <w:sz w:val="22"/>
          <w:szCs w:val="22"/>
        </w:rPr>
        <w:t>přičemž č</w:t>
      </w:r>
      <w:r w:rsidR="0017104D" w:rsidRPr="0017104D">
        <w:rPr>
          <w:rFonts w:ascii="Arial" w:hAnsi="Arial" w:cs="Arial"/>
          <w:sz w:val="22"/>
          <w:szCs w:val="22"/>
        </w:rPr>
        <w:t>ím více technologií se v domácnosti objeví, tím důležitější toto rozhodování bude.</w:t>
      </w:r>
      <w:r w:rsidR="0017104D">
        <w:rPr>
          <w:rFonts w:ascii="Arial" w:hAnsi="Arial" w:cs="Arial"/>
          <w:sz w:val="22"/>
          <w:szCs w:val="22"/>
        </w:rPr>
        <w:t xml:space="preserve"> T</w:t>
      </w:r>
      <w:r w:rsidRPr="0039311C">
        <w:rPr>
          <w:rFonts w:ascii="Arial" w:hAnsi="Arial" w:cs="Arial"/>
          <w:sz w:val="22"/>
          <w:szCs w:val="22"/>
        </w:rPr>
        <w:t xml:space="preserve">ypickým příkladem je elektromobil. Po příjezdu domů není nutné začít s nabíjením okamžitě. Auto může několik hodin stát </w:t>
      </w:r>
      <w:r w:rsidR="00B33CA2">
        <w:rPr>
          <w:rFonts w:ascii="Arial" w:hAnsi="Arial" w:cs="Arial"/>
          <w:sz w:val="22"/>
          <w:szCs w:val="22"/>
        </w:rPr>
        <w:t xml:space="preserve">– </w:t>
      </w:r>
      <w:r w:rsidRPr="0039311C">
        <w:rPr>
          <w:rFonts w:ascii="Arial" w:hAnsi="Arial" w:cs="Arial"/>
          <w:sz w:val="22"/>
          <w:szCs w:val="22"/>
        </w:rPr>
        <w:t>podstatné je, aby bylo připravené ve chvíli, kdy ho majitel potřebuje.</w:t>
      </w:r>
    </w:p>
    <w:p w14:paraId="4BAA5498" w14:textId="1937725B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131F9E44" w14:textId="6F10E1F9" w:rsidR="00B73063" w:rsidRDefault="00E769F0" w:rsidP="0039311C">
      <w:pPr>
        <w:spacing w:after="0" w:line="320" w:lineRule="atLeast"/>
        <w:jc w:val="both"/>
        <w:rPr>
          <w:rFonts w:ascii="Arial" w:hAnsi="Arial" w:cs="Arial"/>
          <w:i/>
          <w:iCs/>
          <w:sz w:val="22"/>
          <w:szCs w:val="22"/>
        </w:rPr>
      </w:pPr>
      <w:r w:rsidRPr="00E769F0">
        <w:rPr>
          <w:rFonts w:ascii="Arial" w:hAnsi="Arial" w:cs="Arial"/>
          <w:i/>
          <w:iCs/>
          <w:sz w:val="22"/>
          <w:szCs w:val="22"/>
        </w:rPr>
        <w:t>„</w:t>
      </w:r>
      <w:r w:rsidR="0039311C" w:rsidRPr="00E769F0">
        <w:rPr>
          <w:rFonts w:ascii="Arial" w:hAnsi="Arial" w:cs="Arial"/>
          <w:i/>
          <w:iCs/>
          <w:sz w:val="22"/>
          <w:szCs w:val="22"/>
        </w:rPr>
        <w:t xml:space="preserve">Pokud systém ví, že vůz musí být ráno nabitý, může nabíjení přizpůsobit dostupné vlastní elektřině nebo výhodnější ceně ze sítě. </w:t>
      </w:r>
      <w:r w:rsidRPr="00E769F0">
        <w:rPr>
          <w:rFonts w:ascii="Arial" w:hAnsi="Arial" w:cs="Arial"/>
          <w:i/>
          <w:iCs/>
          <w:sz w:val="22"/>
          <w:szCs w:val="22"/>
        </w:rPr>
        <w:t>A přesně stejný princip lze hledat i u dalších technologií v</w:t>
      </w:r>
      <w:r w:rsidR="00B73063">
        <w:rPr>
          <w:rFonts w:ascii="Arial" w:hAnsi="Arial" w:cs="Arial"/>
          <w:i/>
          <w:iCs/>
          <w:sz w:val="22"/>
          <w:szCs w:val="22"/>
        </w:rPr>
        <w:t> </w:t>
      </w:r>
      <w:r w:rsidRPr="00E769F0">
        <w:rPr>
          <w:rFonts w:ascii="Arial" w:hAnsi="Arial" w:cs="Arial"/>
          <w:i/>
          <w:iCs/>
          <w:sz w:val="22"/>
          <w:szCs w:val="22"/>
        </w:rPr>
        <w:t>domácnosti,“</w:t>
      </w:r>
      <w:r>
        <w:rPr>
          <w:rFonts w:ascii="Arial" w:hAnsi="Arial" w:cs="Arial"/>
          <w:sz w:val="22"/>
          <w:szCs w:val="22"/>
        </w:rPr>
        <w:t xml:space="preserve"> vysvětluje Ruben Marada a dodává: </w:t>
      </w:r>
      <w:r w:rsidRPr="00E769F0">
        <w:rPr>
          <w:rFonts w:ascii="Arial" w:hAnsi="Arial" w:cs="Arial"/>
          <w:i/>
          <w:iCs/>
          <w:sz w:val="22"/>
          <w:szCs w:val="22"/>
        </w:rPr>
        <w:t>„</w:t>
      </w:r>
      <w:r w:rsidR="0039311C" w:rsidRPr="00E769F0">
        <w:rPr>
          <w:rFonts w:ascii="Arial" w:hAnsi="Arial" w:cs="Arial"/>
          <w:i/>
          <w:iCs/>
          <w:sz w:val="22"/>
          <w:szCs w:val="22"/>
        </w:rPr>
        <w:t>Právě schopnost pracovat s energií v</w:t>
      </w:r>
      <w:r w:rsidR="00E12551">
        <w:rPr>
          <w:rFonts w:ascii="Arial" w:hAnsi="Arial" w:cs="Arial"/>
          <w:i/>
          <w:iCs/>
          <w:sz w:val="22"/>
          <w:szCs w:val="22"/>
        </w:rPr>
        <w:t> </w:t>
      </w:r>
      <w:r w:rsidR="0039311C" w:rsidRPr="00E769F0">
        <w:rPr>
          <w:rFonts w:ascii="Arial" w:hAnsi="Arial" w:cs="Arial"/>
          <w:i/>
          <w:iCs/>
          <w:sz w:val="22"/>
          <w:szCs w:val="22"/>
        </w:rPr>
        <w:t>čase mění pohled na domácí energetiku. Nejde o to, aby člověk každý den rozhodoval, co má jeho dům udělat</w:t>
      </w:r>
      <w:r w:rsidR="00B73063">
        <w:rPr>
          <w:rFonts w:ascii="Arial" w:hAnsi="Arial" w:cs="Arial"/>
          <w:i/>
          <w:iCs/>
          <w:sz w:val="22"/>
          <w:szCs w:val="22"/>
        </w:rPr>
        <w:t>, díval se</w:t>
      </w:r>
      <w:r w:rsidR="0039311C" w:rsidRPr="00E769F0">
        <w:rPr>
          <w:rFonts w:ascii="Arial" w:hAnsi="Arial" w:cs="Arial"/>
          <w:i/>
          <w:iCs/>
          <w:sz w:val="22"/>
          <w:szCs w:val="22"/>
        </w:rPr>
        <w:t xml:space="preserve"> </w:t>
      </w:r>
      <w:r w:rsidR="00B73063" w:rsidRPr="00B73063">
        <w:rPr>
          <w:rFonts w:ascii="Arial" w:hAnsi="Arial" w:cs="Arial"/>
          <w:i/>
          <w:iCs/>
          <w:sz w:val="22"/>
          <w:szCs w:val="22"/>
        </w:rPr>
        <w:t>na grafy a sledoval ceny elektřiny</w:t>
      </w:r>
      <w:r w:rsidR="00B73063">
        <w:rPr>
          <w:rFonts w:ascii="Arial" w:hAnsi="Arial" w:cs="Arial"/>
          <w:i/>
          <w:iCs/>
          <w:sz w:val="22"/>
          <w:szCs w:val="22"/>
        </w:rPr>
        <w:t>. Právě naopak.</w:t>
      </w:r>
      <w:r w:rsidR="00B73063" w:rsidRPr="00B73063">
        <w:rPr>
          <w:rFonts w:ascii="Arial" w:hAnsi="Arial" w:cs="Arial"/>
          <w:i/>
          <w:iCs/>
          <w:sz w:val="22"/>
          <w:szCs w:val="22"/>
        </w:rPr>
        <w:t xml:space="preserve"> Smyslem moderního řízení je, aby většina těchto rozhodnutí probíhala automaticky na pozadí.</w:t>
      </w:r>
      <w:r w:rsidR="00B73063">
        <w:rPr>
          <w:rFonts w:ascii="Arial" w:hAnsi="Arial" w:cs="Arial"/>
          <w:i/>
          <w:iCs/>
          <w:sz w:val="22"/>
          <w:szCs w:val="22"/>
        </w:rPr>
        <w:t>“</w:t>
      </w:r>
    </w:p>
    <w:p w14:paraId="6E26D3D2" w14:textId="58DD1B5D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7657601" w14:textId="2E97D5DD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>Z jednotlivých zařízení vzniká jeden energetický celek</w:t>
      </w:r>
    </w:p>
    <w:p w14:paraId="57926451" w14:textId="7EF3D5E4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Electree propojuje fotovoltaiku, baterii, dodávku elektřiny, elektromobil, tepelné čerpadlo a</w:t>
      </w:r>
      <w:r w:rsidR="009F6C0C">
        <w:rPr>
          <w:rFonts w:ascii="Arial" w:hAnsi="Arial" w:cs="Arial"/>
          <w:sz w:val="22"/>
          <w:szCs w:val="22"/>
        </w:rPr>
        <w:t> </w:t>
      </w:r>
      <w:r w:rsidRPr="0039311C">
        <w:rPr>
          <w:rFonts w:ascii="Arial" w:hAnsi="Arial" w:cs="Arial"/>
          <w:sz w:val="22"/>
          <w:szCs w:val="22"/>
        </w:rPr>
        <w:t>další spotřebiče do jednoho řízeného systému.</w:t>
      </w:r>
      <w:r w:rsidR="00B33CA2">
        <w:rPr>
          <w:rFonts w:ascii="Arial" w:hAnsi="Arial" w:cs="Arial"/>
          <w:sz w:val="22"/>
          <w:szCs w:val="22"/>
        </w:rPr>
        <w:t xml:space="preserve"> </w:t>
      </w:r>
      <w:r w:rsidRPr="0039311C">
        <w:rPr>
          <w:rFonts w:ascii="Arial" w:hAnsi="Arial" w:cs="Arial"/>
          <w:sz w:val="22"/>
          <w:szCs w:val="22"/>
        </w:rPr>
        <w:t>Majitel domu nastaví pouze základní priority. Může například určit, v kolik hodin potřebuje mít nabitý automobil, jak velkou rezervu chce ponechat pro případ výpadku nebo zda má být přednostně ohřívána voda.</w:t>
      </w:r>
    </w:p>
    <w:p w14:paraId="261F6785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ADBFE27" w14:textId="7312DF0E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O zbytek se stará automatické</w:t>
      </w:r>
      <w:r w:rsidR="001A378B">
        <w:rPr>
          <w:rFonts w:ascii="Arial" w:hAnsi="Arial" w:cs="Arial"/>
          <w:sz w:val="22"/>
          <w:szCs w:val="22"/>
        </w:rPr>
        <w:t xml:space="preserve"> </w:t>
      </w:r>
      <w:r w:rsidR="001A378B" w:rsidRPr="001A378B">
        <w:rPr>
          <w:rFonts w:ascii="Arial" w:hAnsi="Arial" w:cs="Arial"/>
          <w:sz w:val="22"/>
          <w:szCs w:val="22"/>
        </w:rPr>
        <w:t xml:space="preserve">chytré </w:t>
      </w:r>
      <w:r w:rsidRPr="0039311C">
        <w:rPr>
          <w:rFonts w:ascii="Arial" w:hAnsi="Arial" w:cs="Arial"/>
          <w:sz w:val="22"/>
          <w:szCs w:val="22"/>
        </w:rPr>
        <w:t>řízení. Systém podle aktuální situace vyhodnocuje, zda elektřinu spotřebovat, uložit do baterie, využít pro další zařízení nebo ji případně nakoupit ze sítě. Součástí je také dlouhodobý monitoring, servis a</w:t>
      </w:r>
      <w:r w:rsidR="009F6C0C">
        <w:rPr>
          <w:rFonts w:ascii="Arial" w:hAnsi="Arial" w:cs="Arial"/>
          <w:sz w:val="22"/>
          <w:szCs w:val="22"/>
        </w:rPr>
        <w:t> </w:t>
      </w:r>
      <w:r w:rsidRPr="0039311C">
        <w:rPr>
          <w:rFonts w:ascii="Arial" w:hAnsi="Arial" w:cs="Arial"/>
          <w:sz w:val="22"/>
          <w:szCs w:val="22"/>
        </w:rPr>
        <w:t>optimalizace.</w:t>
      </w:r>
      <w:r w:rsidR="00F16B6F">
        <w:rPr>
          <w:rFonts w:ascii="Arial" w:hAnsi="Arial" w:cs="Arial"/>
          <w:sz w:val="22"/>
          <w:szCs w:val="22"/>
        </w:rPr>
        <w:t xml:space="preserve"> </w:t>
      </w:r>
      <w:r w:rsidRPr="0039311C">
        <w:rPr>
          <w:rFonts w:ascii="Arial" w:hAnsi="Arial" w:cs="Arial"/>
          <w:sz w:val="22"/>
          <w:szCs w:val="22"/>
        </w:rPr>
        <w:t>Domácnost tak nezískává pouze jednotlivé technologie, ale dlouhodobě spravovaný energetický celek.</w:t>
      </w:r>
    </w:p>
    <w:p w14:paraId="34B1DFCE" w14:textId="2D4919D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A5025C3" w14:textId="68195326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39311C">
        <w:rPr>
          <w:rFonts w:ascii="Arial" w:hAnsi="Arial" w:cs="Arial"/>
          <w:b/>
          <w:bCs/>
          <w:sz w:val="22"/>
          <w:szCs w:val="22"/>
        </w:rPr>
        <w:t>Síť nemusí být nepřítel</w:t>
      </w:r>
    </w:p>
    <w:p w14:paraId="3FC57225" w14:textId="5404DA7B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Cílem přitom nemusí být úplná energetická soběstačnost ani snaha obejít distribuční síť. Ta může být jedním ze zdrojů energie vedle vlastní fotovoltaiky. Baterie umožňuje energii přesouvat v čase a chytré řízení mezi jednotlivými možnostmi vybírá podle aktuální situace.</w:t>
      </w:r>
    </w:p>
    <w:p w14:paraId="14B8DA26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12959C14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Pokud domácnost vyrobí více energie, než dokáže právě využít nebo uložit, může přebytek podle konkrétních možností využít také prostřednictvím sdílení.</w:t>
      </w:r>
    </w:p>
    <w:p w14:paraId="10916E8E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364AF569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i/>
          <w:iCs/>
          <w:sz w:val="22"/>
          <w:szCs w:val="22"/>
        </w:rPr>
        <w:lastRenderedPageBreak/>
        <w:t>„Budoucností není samotná fotovoltaika. Je jí kombinace výroby, baterie, chytrého tarifu, sdílení a automatického řízení. Teprve potom se z domu skutečně stává malá elektrárna,“</w:t>
      </w:r>
      <w:r w:rsidRPr="0039311C">
        <w:rPr>
          <w:rFonts w:ascii="Arial" w:hAnsi="Arial" w:cs="Arial"/>
          <w:sz w:val="22"/>
          <w:szCs w:val="22"/>
        </w:rPr>
        <w:t xml:space="preserve"> dodává Ruben Marada.</w:t>
      </w:r>
    </w:p>
    <w:p w14:paraId="74B57CFB" w14:textId="77777777" w:rsidR="0039311C" w:rsidRPr="0039311C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44C3B6BE" w14:textId="71001719" w:rsidR="0039311C" w:rsidRPr="007D14F7" w:rsidRDefault="0039311C" w:rsidP="0039311C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39311C">
        <w:rPr>
          <w:rFonts w:ascii="Arial" w:hAnsi="Arial" w:cs="Arial"/>
          <w:sz w:val="22"/>
          <w:szCs w:val="22"/>
        </w:rPr>
        <w:t>Energetická soběstačnost tak nemusí znamenat odpojení od sítě. Může znamenat jednoduše větší možnost volby – a především možnost nechat složitá rozhodnutí na</w:t>
      </w:r>
      <w:r w:rsidR="00F228E6">
        <w:rPr>
          <w:rFonts w:ascii="Arial" w:hAnsi="Arial" w:cs="Arial"/>
          <w:sz w:val="22"/>
          <w:szCs w:val="22"/>
        </w:rPr>
        <w:t xml:space="preserve"> chytré</w:t>
      </w:r>
      <w:r w:rsidRPr="0039311C">
        <w:rPr>
          <w:rFonts w:ascii="Arial" w:hAnsi="Arial" w:cs="Arial"/>
          <w:sz w:val="22"/>
          <w:szCs w:val="22"/>
        </w:rPr>
        <w:t xml:space="preserve"> technologii.</w:t>
      </w:r>
    </w:p>
    <w:p w14:paraId="20B50493" w14:textId="77777777" w:rsidR="001A378B" w:rsidRDefault="001A378B" w:rsidP="007D14F7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06426676" w14:textId="77777777" w:rsidR="00BE0123" w:rsidRDefault="00BE0123" w:rsidP="002A776F">
      <w:pPr>
        <w:spacing w:after="0" w:line="320" w:lineRule="atLeast"/>
        <w:jc w:val="both"/>
        <w:rPr>
          <w:rFonts w:ascii="Arial" w:hAnsi="Arial" w:cs="Arial"/>
          <w:i/>
          <w:iCs/>
          <w:color w:val="EE0000"/>
          <w:sz w:val="22"/>
          <w:szCs w:val="22"/>
        </w:rPr>
      </w:pPr>
    </w:p>
    <w:p w14:paraId="409341A6" w14:textId="77777777" w:rsidR="00DF2924" w:rsidRPr="00B64163" w:rsidRDefault="00DF2924" w:rsidP="00DF2924">
      <w:pPr>
        <w:pStyle w:val="paragraph"/>
        <w:spacing w:before="0" w:beforeAutospacing="0" w:after="0" w:afterAutospacing="0" w:line="320" w:lineRule="atLeast"/>
        <w:jc w:val="both"/>
        <w:rPr>
          <w:rFonts w:ascii="Arial" w:eastAsia="Arial" w:hAnsi="Arial" w:cs="Arial"/>
          <w:sz w:val="22"/>
          <w:szCs w:val="22"/>
        </w:rPr>
      </w:pPr>
      <w:r w:rsidRPr="000B2AA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 Electree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:</w:t>
      </w:r>
    </w:p>
    <w:p w14:paraId="6C4A5591" w14:textId="77777777" w:rsidR="00DF2924" w:rsidRPr="008F67DE" w:rsidRDefault="00DF2924" w:rsidP="00DF2924">
      <w:pPr>
        <w:spacing w:after="120"/>
        <w:jc w:val="both"/>
        <w:rPr>
          <w:rFonts w:ascii="Arial" w:eastAsia="inter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Electree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Power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Group a. s.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je český energetický holding založený roku 2025 na základech společnosti TRAMACO ENERGY s. r. o. (založené v roce 2020) pod vedením investora a podnikatele Lukáše Nováka a jeho investiční skupiny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InTeFi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Capital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a. s.</w:t>
      </w:r>
    </w:p>
    <w:p w14:paraId="7AC19AD3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Holding představuje ambiciózní a inovativní </w:t>
      </w:r>
      <w:r w:rsidRPr="008F67DE">
        <w:rPr>
          <w:rFonts w:ascii="Arial" w:eastAsia="inter" w:hAnsi="Arial" w:cs="Arial"/>
          <w:i/>
          <w:iCs/>
          <w:sz w:val="18"/>
          <w:szCs w:val="20"/>
          <w:u w:val="single"/>
        </w:rPr>
        <w:t>ekosystém energetických společností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>, který strategicky pokrývá celý hodnotový řetězec moderní energetiky – od dodávek až po energetickou flexibilitu a nejmodernější technologie sloužící stabilizaci sítě.</w:t>
      </w:r>
    </w:p>
    <w:p w14:paraId="705D9A4B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  <w:u w:val="single"/>
        </w:rPr>
      </w:pP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Skupina vznikla v době zásadních změn českého energetického sektoru. V tomto dynamickém prostředí poskytuje Electree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Power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Group </w:t>
      </w:r>
      <w:r w:rsidRPr="008F67DE">
        <w:rPr>
          <w:rFonts w:ascii="Arial" w:eastAsia="inter" w:hAnsi="Arial" w:cs="Arial"/>
          <w:i/>
          <w:iCs/>
          <w:sz w:val="18"/>
          <w:szCs w:val="20"/>
          <w:u w:val="single"/>
        </w:rPr>
        <w:t>komplexní řešení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pro energetickou transformaci prostřednictvím několika klíčových firem</w:t>
      </w:r>
      <w:bookmarkStart w:id="0" w:name="fnref6"/>
      <w:bookmarkStart w:id="1" w:name="fnref7"/>
      <w:bookmarkEnd w:id="0"/>
      <w:bookmarkEnd w:id="1"/>
      <w:r w:rsidRPr="008F67DE">
        <w:rPr>
          <w:rFonts w:ascii="Arial" w:eastAsia="inter" w:hAnsi="Arial" w:cs="Arial"/>
          <w:i/>
          <w:iCs/>
          <w:sz w:val="18"/>
          <w:szCs w:val="20"/>
        </w:rPr>
        <w:t>:</w:t>
      </w:r>
    </w:p>
    <w:p w14:paraId="51F52302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 Smart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a</w:t>
      </w: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TRAMACO ENERGY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provozující značku Electree fungují jako transparentní obchodník se zelenou energií a poskytují dodávky elektřiny i plynu aktuálně již více než 30 000 zákazníkům. Současně zajišťují férový výkup elektřiny z obnovitelných zdrojů bez skrytých poplatků.</w:t>
      </w:r>
    </w:p>
    <w:p w14:paraId="444CF5FE" w14:textId="2FD81941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pacing w:val="1"/>
          <w:sz w:val="18"/>
          <w:szCs w:val="20"/>
        </w:rPr>
      </w:pP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Významným prvkem holdingu je projekt </w:t>
      </w:r>
      <w:r w:rsidRPr="008F67DE">
        <w:rPr>
          <w:rFonts w:ascii="Arial" w:hAnsi="Arial" w:cs="Arial"/>
          <w:i/>
          <w:iCs/>
          <w:spacing w:val="1"/>
          <w:sz w:val="18"/>
          <w:szCs w:val="20"/>
          <w:u w:val="single"/>
        </w:rPr>
        <w:t>Bateree.cz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>, který se zaměřuje na bateriová úložiště nové generace. Jde o</w:t>
      </w:r>
      <w:r w:rsidR="00D50D25">
        <w:rPr>
          <w:rFonts w:ascii="Arial" w:hAnsi="Arial" w:cs="Arial"/>
          <w:i/>
          <w:iCs/>
          <w:spacing w:val="1"/>
          <w:sz w:val="18"/>
          <w:szCs w:val="20"/>
        </w:rPr>
        <w:t> 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jedno z nejpokročilejších a nejspolehlivějších řešení v oblasti rychle narůstající poptávky po službách výkonové rovnováhy (SVR) v České republice. </w:t>
      </w:r>
      <w:proofErr w:type="spellStart"/>
      <w:r w:rsidRPr="008F67DE">
        <w:rPr>
          <w:rFonts w:ascii="Arial" w:hAnsi="Arial" w:cs="Arial"/>
          <w:i/>
          <w:iCs/>
          <w:spacing w:val="1"/>
          <w:sz w:val="18"/>
          <w:szCs w:val="20"/>
        </w:rPr>
        <w:t>Bateree</w:t>
      </w:r>
      <w:proofErr w:type="spellEnd"/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 nabízí široké portfolio systémů, které dokážou flexibilně reagovat na potřeby trhu i zákazníků a zároveň představují atraktivní investiční příležitost s garantovanými výnosy.</w:t>
      </w:r>
    </w:p>
    <w:p w14:paraId="5785EB30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pacing w:val="1"/>
          <w:sz w:val="18"/>
          <w:szCs w:val="20"/>
        </w:rPr>
      </w:pPr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 xml:space="preserve">Electree </w:t>
      </w:r>
      <w:proofErr w:type="spellStart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>Connect</w:t>
      </w:r>
      <w:proofErr w:type="spellEnd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 xml:space="preserve"> s. r. o.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 provozuje systém chytrého řízení energie pod značkou/produktovým názvem </w:t>
      </w:r>
      <w:r w:rsidRPr="008F67DE">
        <w:rPr>
          <w:rFonts w:ascii="Arial" w:hAnsi="Arial" w:cs="Arial"/>
          <w:i/>
          <w:iCs/>
          <w:spacing w:val="1"/>
          <w:sz w:val="18"/>
          <w:szCs w:val="20"/>
          <w:u w:val="single"/>
        </w:rPr>
        <w:t>Electree Pulse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>. Ten je navržen tak, aby zákazníkům (nejen) s fotovoltaickými elektrárnami přinášel skutečnou hodnotu díky optimalizaci řízení domácností či podniků a jejich provozu.</w:t>
      </w:r>
    </w:p>
    <w:p w14:paraId="479C6914" w14:textId="104D8D6F" w:rsidR="00DF2924" w:rsidRPr="008F67DE" w:rsidRDefault="00DF2924" w:rsidP="00DF2924">
      <w:pPr>
        <w:spacing w:after="120"/>
        <w:jc w:val="both"/>
        <w:rPr>
          <w:rFonts w:ascii="Arial" w:eastAsia="inter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 Solar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se specializuje na projektování, instalaci a servis fotovoltaických elektráren pro domácnosti i</w:t>
      </w:r>
      <w:r w:rsidR="00D50D25">
        <w:rPr>
          <w:rFonts w:ascii="Arial" w:eastAsia="inter" w:hAnsi="Arial" w:cs="Arial"/>
          <w:i/>
          <w:iCs/>
          <w:sz w:val="18"/>
          <w:szCs w:val="20"/>
        </w:rPr>
        <w:t> 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>firmy a také na implementaci chytrého řízení Electree Pulse.</w:t>
      </w:r>
    </w:p>
    <w:p w14:paraId="5677F988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Electree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Heating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&amp;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Cooling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se zaměřuje na chytré kotelny vybavené tepelnými čerpadly a na inteligentní řízení vytápění, využívající moderní regulační technologie pro optimalizaci spotřeby energie v souladu s trendy dekarbonizace teplárenství.</w:t>
      </w:r>
    </w:p>
    <w:p w14:paraId="53ACCB5E" w14:textId="77777777" w:rsidR="00DF2924" w:rsidRPr="000A055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0A0554">
        <w:rPr>
          <w:rFonts w:ascii="Arial" w:hAnsi="Arial" w:cs="Arial"/>
          <w:b/>
          <w:bCs/>
          <w:i/>
          <w:sz w:val="20"/>
          <w:szCs w:val="20"/>
          <w:u w:val="single"/>
        </w:rPr>
        <w:t>Další informace:</w:t>
      </w:r>
    </w:p>
    <w:p w14:paraId="2702C3BF" w14:textId="77777777" w:rsidR="00DF2924" w:rsidRPr="000A055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A0554"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301C2DC3" w14:textId="77777777" w:rsidR="00DF2924" w:rsidRPr="00E67767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Style w:val="Hyperlink0"/>
          <w:sz w:val="20"/>
          <w:szCs w:val="20"/>
        </w:rPr>
      </w:pPr>
      <w:r w:rsidRPr="000A0554">
        <w:rPr>
          <w:rFonts w:ascii="Arial" w:hAnsi="Arial" w:cs="Arial"/>
          <w:sz w:val="20"/>
          <w:szCs w:val="20"/>
        </w:rPr>
        <w:t xml:space="preserve">Marcela Kukaňová, tel.: +420 731 613 618, </w:t>
      </w:r>
      <w:hyperlink r:id="rId14" w:history="1">
        <w:r w:rsidRPr="00E67767">
          <w:rPr>
            <w:rStyle w:val="Hyperlink0"/>
            <w:sz w:val="20"/>
            <w:szCs w:val="20"/>
          </w:rPr>
          <w:t>marcela.kukanova@crestcom.cz</w:t>
        </w:r>
      </w:hyperlink>
    </w:p>
    <w:p w14:paraId="44144E3B" w14:textId="77777777" w:rsidR="00DF2924" w:rsidRPr="00E67767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Style w:val="Hyperlink0"/>
          <w:sz w:val="20"/>
          <w:szCs w:val="20"/>
        </w:rPr>
      </w:pPr>
      <w:r w:rsidRPr="000A0554">
        <w:rPr>
          <w:rFonts w:ascii="Arial" w:hAnsi="Arial" w:cs="Arial"/>
          <w:sz w:val="20"/>
          <w:szCs w:val="20"/>
        </w:rPr>
        <w:t xml:space="preserve">Michaela Muczková, tel.: +420 778 543 041, </w:t>
      </w:r>
      <w:hyperlink r:id="rId15" w:history="1">
        <w:r w:rsidRPr="00E67767">
          <w:rPr>
            <w:rStyle w:val="Hyperlink0"/>
            <w:sz w:val="20"/>
            <w:szCs w:val="20"/>
          </w:rPr>
          <w:t>michaela.muczkova@crestcom.cz</w:t>
        </w:r>
      </w:hyperlink>
    </w:p>
    <w:p w14:paraId="40308EB7" w14:textId="51FA8A1B" w:rsidR="00D75B7F" w:rsidRPr="0017543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Plus Jakarta Sans" w:hAnsi="Plus Jakarta Sans" w:cs="Arial"/>
          <w:b/>
          <w:sz w:val="20"/>
          <w:szCs w:val="20"/>
        </w:rPr>
      </w:pPr>
      <w:hyperlink r:id="rId16" w:history="1">
        <w:r w:rsidRPr="00E67767">
          <w:rPr>
            <w:rStyle w:val="Hyperlink0"/>
            <w:b/>
            <w:bCs/>
            <w:sz w:val="20"/>
            <w:szCs w:val="20"/>
          </w:rPr>
          <w:t>www.crestcom.cz</w:t>
        </w:r>
      </w:hyperlink>
      <w:r w:rsidRPr="00E67767">
        <w:rPr>
          <w:rStyle w:val="Hyperlink0"/>
          <w:b/>
          <w:bCs/>
          <w:sz w:val="20"/>
          <w:szCs w:val="20"/>
        </w:rPr>
        <w:t>;</w:t>
      </w:r>
      <w:r w:rsidRPr="00DF2924">
        <w:rPr>
          <w:rStyle w:val="Hyperlink0"/>
          <w:b/>
          <w:bCs/>
          <w:sz w:val="20"/>
          <w:szCs w:val="20"/>
          <w:u w:val="none"/>
        </w:rPr>
        <w:t xml:space="preserve"> </w:t>
      </w:r>
      <w:hyperlink r:id="rId17" w:history="1">
        <w:r w:rsidRPr="00DF2924">
          <w:rPr>
            <w:rStyle w:val="Hyperlink0"/>
            <w:b/>
            <w:bCs/>
            <w:sz w:val="20"/>
            <w:szCs w:val="20"/>
          </w:rPr>
          <w:t>www.electree.cz</w:t>
        </w:r>
      </w:hyperlink>
      <w:r w:rsidR="001B006D" w:rsidRPr="00B77712">
        <w:rPr>
          <w:rFonts w:ascii="Plus Jakarta Sans" w:hAnsi="Plus Jakarta Sans" w:cs="Arial"/>
          <w:b/>
          <w:sz w:val="20"/>
          <w:szCs w:val="20"/>
        </w:rPr>
        <w:t xml:space="preserve"> </w:t>
      </w:r>
    </w:p>
    <w:sectPr w:rsidR="00D75B7F" w:rsidRPr="00175434" w:rsidSect="008C7E0E">
      <w:headerReference w:type="default" r:id="rId18"/>
      <w:footerReference w:type="even" r:id="rId19"/>
      <w:footerReference w:type="default" r:id="rId20"/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6701B" w14:textId="77777777" w:rsidR="000A05F9" w:rsidRDefault="000A05F9" w:rsidP="005C78F9">
      <w:pPr>
        <w:spacing w:after="0"/>
      </w:pPr>
      <w:r>
        <w:separator/>
      </w:r>
    </w:p>
  </w:endnote>
  <w:endnote w:type="continuationSeparator" w:id="0">
    <w:p w14:paraId="39AF9E6B" w14:textId="77777777" w:rsidR="000A05F9" w:rsidRDefault="000A05F9" w:rsidP="005C78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Plus Jakarta Sans">
    <w:altName w:val="Calibri"/>
    <w:charset w:val="4D"/>
    <w:family w:val="auto"/>
    <w:pitch w:val="variable"/>
    <w:sig w:usb0="A10000FF" w:usb1="40006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C2702" w14:textId="77777777" w:rsidR="00D00825" w:rsidRDefault="00142024">
    <w:pPr>
      <w:pStyle w:val="Zpat"/>
    </w:pPr>
    <w:r>
      <w:rPr>
        <w:noProof/>
        <w14:ligatures w14:val="standardContextual"/>
      </w:rPr>
      <w:drawing>
        <wp:inline distT="0" distB="0" distL="0" distR="0" wp14:anchorId="0079981F" wp14:editId="53CD9B74">
          <wp:extent cx="5943600" cy="1214755"/>
          <wp:effectExtent l="0" t="0" r="0" b="4445"/>
          <wp:docPr id="3496523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911147" name="Picture 17829111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11D181D8" wp14:editId="2D6EEC19">
          <wp:extent cx="5943600" cy="1214755"/>
          <wp:effectExtent l="0" t="0" r="0" b="4445"/>
          <wp:docPr id="20409869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433553" name="Picture 831433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13645081" wp14:editId="0A711B0A">
          <wp:extent cx="5943600" cy="1214755"/>
          <wp:effectExtent l="0" t="0" r="0" b="4445"/>
          <wp:docPr id="10577947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612597" name="Picture 2129612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EBD7" w14:textId="77777777" w:rsidR="005C78F9" w:rsidRDefault="00142024" w:rsidP="00CF4A89">
    <w:pPr>
      <w:pStyle w:val="Zpat"/>
      <w:jc w:val="right"/>
    </w:pPr>
    <w:r>
      <w:rPr>
        <w:rFonts w:ascii="Plus Jakarta Sans" w:hAnsi="Plus Jakarta Sans" w:cs="Arial"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1" locked="0" layoutInCell="1" allowOverlap="1" wp14:anchorId="695933AF" wp14:editId="30270E9F">
          <wp:simplePos x="0" y="0"/>
          <wp:positionH relativeFrom="column">
            <wp:posOffset>-1106311</wp:posOffset>
          </wp:positionH>
          <wp:positionV relativeFrom="paragraph">
            <wp:posOffset>316371</wp:posOffset>
          </wp:positionV>
          <wp:extent cx="8148685" cy="316018"/>
          <wp:effectExtent l="0" t="0" r="0" b="1905"/>
          <wp:wrapNone/>
          <wp:docPr id="157226340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059961" name="Picture 1415059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2013" cy="32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BBE1C" w14:textId="77777777" w:rsidR="000A05F9" w:rsidRDefault="000A05F9" w:rsidP="005C78F9">
      <w:pPr>
        <w:spacing w:after="0"/>
      </w:pPr>
      <w:r>
        <w:separator/>
      </w:r>
    </w:p>
  </w:footnote>
  <w:footnote w:type="continuationSeparator" w:id="0">
    <w:p w14:paraId="345A62FE" w14:textId="77777777" w:rsidR="000A05F9" w:rsidRDefault="000A05F9" w:rsidP="005C78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D39D" w14:textId="13910AF3" w:rsidR="00142024" w:rsidRDefault="00142024" w:rsidP="00DF2924">
    <w:pPr>
      <w:pStyle w:val="Zhlav"/>
      <w:tabs>
        <w:tab w:val="clear" w:pos="4680"/>
        <w:tab w:val="clear" w:pos="9360"/>
        <w:tab w:val="left" w:pos="6750"/>
      </w:tabs>
    </w:pPr>
    <w:r>
      <w:rPr>
        <w:rFonts w:ascii="Plus Jakarta Sans" w:hAnsi="Plus Jakarta Sans" w:cs="Arial"/>
        <w:noProof/>
        <w:sz w:val="20"/>
        <w:szCs w:val="20"/>
        <w14:ligatures w14:val="standardContextual"/>
      </w:rPr>
      <w:drawing>
        <wp:inline distT="0" distB="0" distL="0" distR="0" wp14:anchorId="4C64921C" wp14:editId="49461410">
          <wp:extent cx="1456267" cy="297632"/>
          <wp:effectExtent l="0" t="0" r="0" b="0"/>
          <wp:docPr id="67376195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661202" name="Picture 741661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205" cy="320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51F9">
      <w:t xml:space="preserve"> </w:t>
    </w:r>
    <w:r w:rsidR="00DF292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2B15"/>
    <w:multiLevelType w:val="multilevel"/>
    <w:tmpl w:val="1C64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3119A"/>
    <w:multiLevelType w:val="multilevel"/>
    <w:tmpl w:val="D0AC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166B3"/>
    <w:multiLevelType w:val="multilevel"/>
    <w:tmpl w:val="3CBE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93578"/>
    <w:multiLevelType w:val="multilevel"/>
    <w:tmpl w:val="FD626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A43E17"/>
    <w:multiLevelType w:val="multilevel"/>
    <w:tmpl w:val="4C08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87652"/>
    <w:multiLevelType w:val="multilevel"/>
    <w:tmpl w:val="1066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203E1"/>
    <w:multiLevelType w:val="multilevel"/>
    <w:tmpl w:val="FB10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44ED6"/>
    <w:multiLevelType w:val="multilevel"/>
    <w:tmpl w:val="6F3E1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9801DD"/>
    <w:multiLevelType w:val="multilevel"/>
    <w:tmpl w:val="49FC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067909"/>
    <w:multiLevelType w:val="multilevel"/>
    <w:tmpl w:val="4ED8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B4482"/>
    <w:multiLevelType w:val="multilevel"/>
    <w:tmpl w:val="F94E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117374">
    <w:abstractNumId w:val="0"/>
  </w:num>
  <w:num w:numId="2" w16cid:durableId="613097949">
    <w:abstractNumId w:val="2"/>
  </w:num>
  <w:num w:numId="3" w16cid:durableId="836532033">
    <w:abstractNumId w:val="8"/>
  </w:num>
  <w:num w:numId="4" w16cid:durableId="1161888648">
    <w:abstractNumId w:val="7"/>
  </w:num>
  <w:num w:numId="5" w16cid:durableId="1124349871">
    <w:abstractNumId w:val="3"/>
  </w:num>
  <w:num w:numId="6" w16cid:durableId="2068796511">
    <w:abstractNumId w:val="9"/>
  </w:num>
  <w:num w:numId="7" w16cid:durableId="768432451">
    <w:abstractNumId w:val="10"/>
  </w:num>
  <w:num w:numId="8" w16cid:durableId="2026593316">
    <w:abstractNumId w:val="6"/>
  </w:num>
  <w:num w:numId="9" w16cid:durableId="1717270447">
    <w:abstractNumId w:val="1"/>
  </w:num>
  <w:num w:numId="10" w16cid:durableId="573202950">
    <w:abstractNumId w:val="5"/>
  </w:num>
  <w:num w:numId="11" w16cid:durableId="1823615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F9"/>
    <w:rsid w:val="00002202"/>
    <w:rsid w:val="0000520F"/>
    <w:rsid w:val="000114B9"/>
    <w:rsid w:val="00032359"/>
    <w:rsid w:val="00037D5B"/>
    <w:rsid w:val="00057186"/>
    <w:rsid w:val="000573D5"/>
    <w:rsid w:val="00060961"/>
    <w:rsid w:val="000619A5"/>
    <w:rsid w:val="00067FB8"/>
    <w:rsid w:val="0007269F"/>
    <w:rsid w:val="00073BEA"/>
    <w:rsid w:val="000769FD"/>
    <w:rsid w:val="00076F7E"/>
    <w:rsid w:val="00076F80"/>
    <w:rsid w:val="000967D4"/>
    <w:rsid w:val="000A05F9"/>
    <w:rsid w:val="000A1BF8"/>
    <w:rsid w:val="000B0CFA"/>
    <w:rsid w:val="000B1FFB"/>
    <w:rsid w:val="000C69D0"/>
    <w:rsid w:val="000D3CA5"/>
    <w:rsid w:val="000D4F77"/>
    <w:rsid w:val="000E36C7"/>
    <w:rsid w:val="000F181B"/>
    <w:rsid w:val="00102090"/>
    <w:rsid w:val="00111036"/>
    <w:rsid w:val="001126FD"/>
    <w:rsid w:val="00112C07"/>
    <w:rsid w:val="001135F6"/>
    <w:rsid w:val="001141FF"/>
    <w:rsid w:val="001148BA"/>
    <w:rsid w:val="00117A42"/>
    <w:rsid w:val="001203F9"/>
    <w:rsid w:val="00120FF6"/>
    <w:rsid w:val="00121ACF"/>
    <w:rsid w:val="00124760"/>
    <w:rsid w:val="0012612A"/>
    <w:rsid w:val="001347D3"/>
    <w:rsid w:val="00142024"/>
    <w:rsid w:val="001443C4"/>
    <w:rsid w:val="001473EB"/>
    <w:rsid w:val="00153FE1"/>
    <w:rsid w:val="00160EDE"/>
    <w:rsid w:val="0016172A"/>
    <w:rsid w:val="00161D14"/>
    <w:rsid w:val="001636F2"/>
    <w:rsid w:val="00165E7B"/>
    <w:rsid w:val="0017104D"/>
    <w:rsid w:val="00173AE4"/>
    <w:rsid w:val="00175434"/>
    <w:rsid w:val="00176739"/>
    <w:rsid w:val="00181B77"/>
    <w:rsid w:val="00184466"/>
    <w:rsid w:val="001962C1"/>
    <w:rsid w:val="001A1364"/>
    <w:rsid w:val="001A378B"/>
    <w:rsid w:val="001B006D"/>
    <w:rsid w:val="001B7A58"/>
    <w:rsid w:val="001C3B3D"/>
    <w:rsid w:val="001C6501"/>
    <w:rsid w:val="001D1FBC"/>
    <w:rsid w:val="001E27CD"/>
    <w:rsid w:val="001E3666"/>
    <w:rsid w:val="001F3A50"/>
    <w:rsid w:val="00203C6D"/>
    <w:rsid w:val="002174D0"/>
    <w:rsid w:val="00217690"/>
    <w:rsid w:val="00217B63"/>
    <w:rsid w:val="00220122"/>
    <w:rsid w:val="002210BF"/>
    <w:rsid w:val="00221E58"/>
    <w:rsid w:val="00223052"/>
    <w:rsid w:val="002232E3"/>
    <w:rsid w:val="00233C66"/>
    <w:rsid w:val="00236B64"/>
    <w:rsid w:val="0023761A"/>
    <w:rsid w:val="00237A9F"/>
    <w:rsid w:val="002423B0"/>
    <w:rsid w:val="0024666F"/>
    <w:rsid w:val="0024676A"/>
    <w:rsid w:val="002504EB"/>
    <w:rsid w:val="002650AF"/>
    <w:rsid w:val="00265F59"/>
    <w:rsid w:val="00272A6F"/>
    <w:rsid w:val="0029747B"/>
    <w:rsid w:val="0029764D"/>
    <w:rsid w:val="002A457C"/>
    <w:rsid w:val="002A69EA"/>
    <w:rsid w:val="002A776F"/>
    <w:rsid w:val="002C3961"/>
    <w:rsid w:val="002C4933"/>
    <w:rsid w:val="002C770E"/>
    <w:rsid w:val="002D43A8"/>
    <w:rsid w:val="002D6BC7"/>
    <w:rsid w:val="002E6042"/>
    <w:rsid w:val="002F01EA"/>
    <w:rsid w:val="002F2323"/>
    <w:rsid w:val="00304EBD"/>
    <w:rsid w:val="003054E9"/>
    <w:rsid w:val="00305D36"/>
    <w:rsid w:val="00307209"/>
    <w:rsid w:val="00310E82"/>
    <w:rsid w:val="0031107C"/>
    <w:rsid w:val="003116A6"/>
    <w:rsid w:val="0031356C"/>
    <w:rsid w:val="003206A3"/>
    <w:rsid w:val="00320C8B"/>
    <w:rsid w:val="00324708"/>
    <w:rsid w:val="003267A0"/>
    <w:rsid w:val="00332609"/>
    <w:rsid w:val="00336912"/>
    <w:rsid w:val="00337842"/>
    <w:rsid w:val="003409DB"/>
    <w:rsid w:val="00343E9E"/>
    <w:rsid w:val="00344A9C"/>
    <w:rsid w:val="003450BD"/>
    <w:rsid w:val="00345770"/>
    <w:rsid w:val="00357AB9"/>
    <w:rsid w:val="0036552C"/>
    <w:rsid w:val="0039311C"/>
    <w:rsid w:val="00397638"/>
    <w:rsid w:val="003A5735"/>
    <w:rsid w:val="003A6B5C"/>
    <w:rsid w:val="003B3EA2"/>
    <w:rsid w:val="003B4AB1"/>
    <w:rsid w:val="003C09EF"/>
    <w:rsid w:val="003C27C9"/>
    <w:rsid w:val="003C78A4"/>
    <w:rsid w:val="003D0B8A"/>
    <w:rsid w:val="003D671A"/>
    <w:rsid w:val="003E737A"/>
    <w:rsid w:val="00400827"/>
    <w:rsid w:val="00402329"/>
    <w:rsid w:val="00402F0F"/>
    <w:rsid w:val="00405931"/>
    <w:rsid w:val="004078DA"/>
    <w:rsid w:val="00412DA2"/>
    <w:rsid w:val="00412F22"/>
    <w:rsid w:val="004132A2"/>
    <w:rsid w:val="00415B99"/>
    <w:rsid w:val="00415D73"/>
    <w:rsid w:val="0041616F"/>
    <w:rsid w:val="00433D50"/>
    <w:rsid w:val="0043616B"/>
    <w:rsid w:val="00436958"/>
    <w:rsid w:val="00453483"/>
    <w:rsid w:val="004722FA"/>
    <w:rsid w:val="00483204"/>
    <w:rsid w:val="00484B0E"/>
    <w:rsid w:val="00486988"/>
    <w:rsid w:val="004934FB"/>
    <w:rsid w:val="0049505D"/>
    <w:rsid w:val="00495C2C"/>
    <w:rsid w:val="004962A0"/>
    <w:rsid w:val="004A7D64"/>
    <w:rsid w:val="004C08B6"/>
    <w:rsid w:val="004C0AC0"/>
    <w:rsid w:val="004D043C"/>
    <w:rsid w:val="004D159D"/>
    <w:rsid w:val="004D5482"/>
    <w:rsid w:val="004D55E7"/>
    <w:rsid w:val="004E072B"/>
    <w:rsid w:val="004E2306"/>
    <w:rsid w:val="004E32A6"/>
    <w:rsid w:val="004E3ACB"/>
    <w:rsid w:val="004E6362"/>
    <w:rsid w:val="004F42B1"/>
    <w:rsid w:val="004F59F4"/>
    <w:rsid w:val="00500FB7"/>
    <w:rsid w:val="00501B67"/>
    <w:rsid w:val="00504EDA"/>
    <w:rsid w:val="005200E7"/>
    <w:rsid w:val="00520B06"/>
    <w:rsid w:val="005314D5"/>
    <w:rsid w:val="00547AA0"/>
    <w:rsid w:val="00551B2C"/>
    <w:rsid w:val="00562FB9"/>
    <w:rsid w:val="00563E19"/>
    <w:rsid w:val="005643FD"/>
    <w:rsid w:val="005667CF"/>
    <w:rsid w:val="00566B48"/>
    <w:rsid w:val="005730E2"/>
    <w:rsid w:val="00574053"/>
    <w:rsid w:val="00582E65"/>
    <w:rsid w:val="0058507A"/>
    <w:rsid w:val="00587A5C"/>
    <w:rsid w:val="00590C34"/>
    <w:rsid w:val="005A040A"/>
    <w:rsid w:val="005A5548"/>
    <w:rsid w:val="005A7CF0"/>
    <w:rsid w:val="005B05EE"/>
    <w:rsid w:val="005B20F8"/>
    <w:rsid w:val="005C2568"/>
    <w:rsid w:val="005C78F9"/>
    <w:rsid w:val="005D616B"/>
    <w:rsid w:val="005F0EE0"/>
    <w:rsid w:val="005F5017"/>
    <w:rsid w:val="005F6519"/>
    <w:rsid w:val="005F6FF0"/>
    <w:rsid w:val="00600DBD"/>
    <w:rsid w:val="00601722"/>
    <w:rsid w:val="00601B0F"/>
    <w:rsid w:val="00611533"/>
    <w:rsid w:val="00617112"/>
    <w:rsid w:val="00617829"/>
    <w:rsid w:val="00617BDD"/>
    <w:rsid w:val="00631D37"/>
    <w:rsid w:val="00634B95"/>
    <w:rsid w:val="00641352"/>
    <w:rsid w:val="00645345"/>
    <w:rsid w:val="006469E0"/>
    <w:rsid w:val="006553A2"/>
    <w:rsid w:val="00655F34"/>
    <w:rsid w:val="00661876"/>
    <w:rsid w:val="006662A3"/>
    <w:rsid w:val="00667377"/>
    <w:rsid w:val="00687063"/>
    <w:rsid w:val="00687630"/>
    <w:rsid w:val="00695007"/>
    <w:rsid w:val="006A0C63"/>
    <w:rsid w:val="006A1BEA"/>
    <w:rsid w:val="006A5984"/>
    <w:rsid w:val="006A676F"/>
    <w:rsid w:val="006A7575"/>
    <w:rsid w:val="006B593D"/>
    <w:rsid w:val="006C1E82"/>
    <w:rsid w:val="006C5294"/>
    <w:rsid w:val="006D5A70"/>
    <w:rsid w:val="006E1DE7"/>
    <w:rsid w:val="006E1E8A"/>
    <w:rsid w:val="006E2DFD"/>
    <w:rsid w:val="00717794"/>
    <w:rsid w:val="00717C91"/>
    <w:rsid w:val="00722628"/>
    <w:rsid w:val="00722769"/>
    <w:rsid w:val="0072774E"/>
    <w:rsid w:val="0075132C"/>
    <w:rsid w:val="007519B8"/>
    <w:rsid w:val="0075573B"/>
    <w:rsid w:val="007664F6"/>
    <w:rsid w:val="007712A0"/>
    <w:rsid w:val="007746F6"/>
    <w:rsid w:val="007820AE"/>
    <w:rsid w:val="007968E5"/>
    <w:rsid w:val="007A1974"/>
    <w:rsid w:val="007A5F50"/>
    <w:rsid w:val="007B672C"/>
    <w:rsid w:val="007C226A"/>
    <w:rsid w:val="007C3784"/>
    <w:rsid w:val="007D14F7"/>
    <w:rsid w:val="007D1E0B"/>
    <w:rsid w:val="007D2916"/>
    <w:rsid w:val="007D32DB"/>
    <w:rsid w:val="007D371D"/>
    <w:rsid w:val="007D64EA"/>
    <w:rsid w:val="007E022F"/>
    <w:rsid w:val="007E1D2B"/>
    <w:rsid w:val="007E3B10"/>
    <w:rsid w:val="007F3B1A"/>
    <w:rsid w:val="007F4123"/>
    <w:rsid w:val="00800C57"/>
    <w:rsid w:val="0081217B"/>
    <w:rsid w:val="008142F5"/>
    <w:rsid w:val="00822F59"/>
    <w:rsid w:val="008231C9"/>
    <w:rsid w:val="00830462"/>
    <w:rsid w:val="008327B8"/>
    <w:rsid w:val="008366A1"/>
    <w:rsid w:val="008429AA"/>
    <w:rsid w:val="0084660A"/>
    <w:rsid w:val="00864338"/>
    <w:rsid w:val="008669D3"/>
    <w:rsid w:val="00880631"/>
    <w:rsid w:val="0088629A"/>
    <w:rsid w:val="00887C88"/>
    <w:rsid w:val="00892460"/>
    <w:rsid w:val="0089529B"/>
    <w:rsid w:val="0089657E"/>
    <w:rsid w:val="00897521"/>
    <w:rsid w:val="008976FC"/>
    <w:rsid w:val="008A1F70"/>
    <w:rsid w:val="008A3158"/>
    <w:rsid w:val="008B353C"/>
    <w:rsid w:val="008B5AED"/>
    <w:rsid w:val="008C15C4"/>
    <w:rsid w:val="008C2D63"/>
    <w:rsid w:val="008C7E0E"/>
    <w:rsid w:val="008C7F4E"/>
    <w:rsid w:val="008D1E2C"/>
    <w:rsid w:val="008D303C"/>
    <w:rsid w:val="008D79E4"/>
    <w:rsid w:val="008E3C72"/>
    <w:rsid w:val="008F0AF9"/>
    <w:rsid w:val="008F2194"/>
    <w:rsid w:val="008F23D8"/>
    <w:rsid w:val="008F53CD"/>
    <w:rsid w:val="008F64C2"/>
    <w:rsid w:val="008F6CFB"/>
    <w:rsid w:val="008F7DA0"/>
    <w:rsid w:val="0090062D"/>
    <w:rsid w:val="00902A96"/>
    <w:rsid w:val="00911170"/>
    <w:rsid w:val="0091667B"/>
    <w:rsid w:val="00921C0F"/>
    <w:rsid w:val="009240A1"/>
    <w:rsid w:val="00930149"/>
    <w:rsid w:val="00930A81"/>
    <w:rsid w:val="009342ED"/>
    <w:rsid w:val="00934874"/>
    <w:rsid w:val="00937D4C"/>
    <w:rsid w:val="00941D80"/>
    <w:rsid w:val="00943E09"/>
    <w:rsid w:val="009458B1"/>
    <w:rsid w:val="00946C06"/>
    <w:rsid w:val="00947FFB"/>
    <w:rsid w:val="00954BD0"/>
    <w:rsid w:val="00961786"/>
    <w:rsid w:val="00966C33"/>
    <w:rsid w:val="00967E92"/>
    <w:rsid w:val="009707D8"/>
    <w:rsid w:val="00970B09"/>
    <w:rsid w:val="009724C0"/>
    <w:rsid w:val="00985C09"/>
    <w:rsid w:val="00990F52"/>
    <w:rsid w:val="00994861"/>
    <w:rsid w:val="0099605F"/>
    <w:rsid w:val="009C43ED"/>
    <w:rsid w:val="009C7744"/>
    <w:rsid w:val="009D5F40"/>
    <w:rsid w:val="009E386E"/>
    <w:rsid w:val="009E7673"/>
    <w:rsid w:val="009F0923"/>
    <w:rsid w:val="009F34C6"/>
    <w:rsid w:val="009F6C0C"/>
    <w:rsid w:val="00A06374"/>
    <w:rsid w:val="00A13D9E"/>
    <w:rsid w:val="00A1710F"/>
    <w:rsid w:val="00A2170C"/>
    <w:rsid w:val="00A259F7"/>
    <w:rsid w:val="00A25AD3"/>
    <w:rsid w:val="00A25E7A"/>
    <w:rsid w:val="00A25FB3"/>
    <w:rsid w:val="00A41F6B"/>
    <w:rsid w:val="00A54193"/>
    <w:rsid w:val="00A55CC6"/>
    <w:rsid w:val="00A64F84"/>
    <w:rsid w:val="00A71735"/>
    <w:rsid w:val="00A76BD9"/>
    <w:rsid w:val="00A76E5D"/>
    <w:rsid w:val="00A8749F"/>
    <w:rsid w:val="00A90F74"/>
    <w:rsid w:val="00A91E8D"/>
    <w:rsid w:val="00AA4E41"/>
    <w:rsid w:val="00AA5FF0"/>
    <w:rsid w:val="00AD0588"/>
    <w:rsid w:val="00AE62A5"/>
    <w:rsid w:val="00B0155C"/>
    <w:rsid w:val="00B06FB8"/>
    <w:rsid w:val="00B17433"/>
    <w:rsid w:val="00B17666"/>
    <w:rsid w:val="00B178EC"/>
    <w:rsid w:val="00B26F03"/>
    <w:rsid w:val="00B302D2"/>
    <w:rsid w:val="00B33CA2"/>
    <w:rsid w:val="00B35979"/>
    <w:rsid w:val="00B35A29"/>
    <w:rsid w:val="00B43911"/>
    <w:rsid w:val="00B46944"/>
    <w:rsid w:val="00B5610E"/>
    <w:rsid w:val="00B570AA"/>
    <w:rsid w:val="00B6587C"/>
    <w:rsid w:val="00B65B5B"/>
    <w:rsid w:val="00B65CA6"/>
    <w:rsid w:val="00B676C4"/>
    <w:rsid w:val="00B72D42"/>
    <w:rsid w:val="00B73063"/>
    <w:rsid w:val="00B74BDE"/>
    <w:rsid w:val="00B758E5"/>
    <w:rsid w:val="00B75A11"/>
    <w:rsid w:val="00B77712"/>
    <w:rsid w:val="00B85B15"/>
    <w:rsid w:val="00B9346A"/>
    <w:rsid w:val="00B97FBA"/>
    <w:rsid w:val="00BA01DB"/>
    <w:rsid w:val="00BA1875"/>
    <w:rsid w:val="00BA2EC6"/>
    <w:rsid w:val="00BA6179"/>
    <w:rsid w:val="00BB608D"/>
    <w:rsid w:val="00BC4762"/>
    <w:rsid w:val="00BC4BF6"/>
    <w:rsid w:val="00BC51F9"/>
    <w:rsid w:val="00BE0123"/>
    <w:rsid w:val="00BE2B88"/>
    <w:rsid w:val="00BF11C1"/>
    <w:rsid w:val="00BF2611"/>
    <w:rsid w:val="00C07BE4"/>
    <w:rsid w:val="00C143B4"/>
    <w:rsid w:val="00C16FC1"/>
    <w:rsid w:val="00C17F33"/>
    <w:rsid w:val="00C22941"/>
    <w:rsid w:val="00C25FEB"/>
    <w:rsid w:val="00C26625"/>
    <w:rsid w:val="00C41011"/>
    <w:rsid w:val="00C43082"/>
    <w:rsid w:val="00C441BF"/>
    <w:rsid w:val="00C45F52"/>
    <w:rsid w:val="00C6093D"/>
    <w:rsid w:val="00C6309B"/>
    <w:rsid w:val="00C761BB"/>
    <w:rsid w:val="00C7695D"/>
    <w:rsid w:val="00C80923"/>
    <w:rsid w:val="00C81360"/>
    <w:rsid w:val="00C9571A"/>
    <w:rsid w:val="00C97FFD"/>
    <w:rsid w:val="00CA515D"/>
    <w:rsid w:val="00CA556D"/>
    <w:rsid w:val="00CB117E"/>
    <w:rsid w:val="00CB4B11"/>
    <w:rsid w:val="00CB6339"/>
    <w:rsid w:val="00CD5903"/>
    <w:rsid w:val="00CD5D50"/>
    <w:rsid w:val="00CE4987"/>
    <w:rsid w:val="00CE5726"/>
    <w:rsid w:val="00CF0266"/>
    <w:rsid w:val="00CF070A"/>
    <w:rsid w:val="00CF26C7"/>
    <w:rsid w:val="00CF4A89"/>
    <w:rsid w:val="00CF7CEF"/>
    <w:rsid w:val="00D00825"/>
    <w:rsid w:val="00D011E8"/>
    <w:rsid w:val="00D03F0C"/>
    <w:rsid w:val="00D10242"/>
    <w:rsid w:val="00D10628"/>
    <w:rsid w:val="00D16E37"/>
    <w:rsid w:val="00D22E82"/>
    <w:rsid w:val="00D302EC"/>
    <w:rsid w:val="00D31211"/>
    <w:rsid w:val="00D35236"/>
    <w:rsid w:val="00D43529"/>
    <w:rsid w:val="00D43EA4"/>
    <w:rsid w:val="00D5032E"/>
    <w:rsid w:val="00D50D25"/>
    <w:rsid w:val="00D5308E"/>
    <w:rsid w:val="00D60845"/>
    <w:rsid w:val="00D641F7"/>
    <w:rsid w:val="00D660BB"/>
    <w:rsid w:val="00D70958"/>
    <w:rsid w:val="00D7156F"/>
    <w:rsid w:val="00D7582F"/>
    <w:rsid w:val="00D75B7F"/>
    <w:rsid w:val="00D77704"/>
    <w:rsid w:val="00D81B90"/>
    <w:rsid w:val="00D93003"/>
    <w:rsid w:val="00D9744C"/>
    <w:rsid w:val="00DA3701"/>
    <w:rsid w:val="00DA6BC9"/>
    <w:rsid w:val="00DB19F0"/>
    <w:rsid w:val="00DC45FD"/>
    <w:rsid w:val="00DC7D0A"/>
    <w:rsid w:val="00DD17B5"/>
    <w:rsid w:val="00DD288E"/>
    <w:rsid w:val="00DD4810"/>
    <w:rsid w:val="00DE3A37"/>
    <w:rsid w:val="00DE617A"/>
    <w:rsid w:val="00DE77E2"/>
    <w:rsid w:val="00DF2924"/>
    <w:rsid w:val="00DF5B9B"/>
    <w:rsid w:val="00E00D6C"/>
    <w:rsid w:val="00E10080"/>
    <w:rsid w:val="00E11D3E"/>
    <w:rsid w:val="00E12551"/>
    <w:rsid w:val="00E14ACC"/>
    <w:rsid w:val="00E14D13"/>
    <w:rsid w:val="00E25E7D"/>
    <w:rsid w:val="00E31257"/>
    <w:rsid w:val="00E31B08"/>
    <w:rsid w:val="00E40C49"/>
    <w:rsid w:val="00E50946"/>
    <w:rsid w:val="00E575B2"/>
    <w:rsid w:val="00E60596"/>
    <w:rsid w:val="00E64921"/>
    <w:rsid w:val="00E70643"/>
    <w:rsid w:val="00E70C95"/>
    <w:rsid w:val="00E72169"/>
    <w:rsid w:val="00E72CC8"/>
    <w:rsid w:val="00E74635"/>
    <w:rsid w:val="00E769F0"/>
    <w:rsid w:val="00E7796F"/>
    <w:rsid w:val="00E801DA"/>
    <w:rsid w:val="00E8245E"/>
    <w:rsid w:val="00E851D7"/>
    <w:rsid w:val="00E9482C"/>
    <w:rsid w:val="00EA0854"/>
    <w:rsid w:val="00EA497E"/>
    <w:rsid w:val="00EB4BE0"/>
    <w:rsid w:val="00EB587E"/>
    <w:rsid w:val="00EB6B82"/>
    <w:rsid w:val="00EC4BB5"/>
    <w:rsid w:val="00EC4E10"/>
    <w:rsid w:val="00EC5CEB"/>
    <w:rsid w:val="00ED0DB2"/>
    <w:rsid w:val="00ED4992"/>
    <w:rsid w:val="00ED6872"/>
    <w:rsid w:val="00EE0B3B"/>
    <w:rsid w:val="00EE44B8"/>
    <w:rsid w:val="00EE5A78"/>
    <w:rsid w:val="00EE68F5"/>
    <w:rsid w:val="00EF3D32"/>
    <w:rsid w:val="00EF47FD"/>
    <w:rsid w:val="00F0244E"/>
    <w:rsid w:val="00F043BE"/>
    <w:rsid w:val="00F1292D"/>
    <w:rsid w:val="00F13053"/>
    <w:rsid w:val="00F15990"/>
    <w:rsid w:val="00F16B6F"/>
    <w:rsid w:val="00F228E6"/>
    <w:rsid w:val="00F2327E"/>
    <w:rsid w:val="00F251B5"/>
    <w:rsid w:val="00F32B9F"/>
    <w:rsid w:val="00F34E8F"/>
    <w:rsid w:val="00F365D3"/>
    <w:rsid w:val="00F41156"/>
    <w:rsid w:val="00F4500A"/>
    <w:rsid w:val="00F537B9"/>
    <w:rsid w:val="00F55B50"/>
    <w:rsid w:val="00F664A9"/>
    <w:rsid w:val="00F965DA"/>
    <w:rsid w:val="00FB1ADD"/>
    <w:rsid w:val="00FB588F"/>
    <w:rsid w:val="00FB64B6"/>
    <w:rsid w:val="00FB71D0"/>
    <w:rsid w:val="00FD6337"/>
    <w:rsid w:val="00FD7ADC"/>
    <w:rsid w:val="00FE1251"/>
    <w:rsid w:val="00FE39E6"/>
    <w:rsid w:val="00FF200A"/>
    <w:rsid w:val="00FF2E30"/>
    <w:rsid w:val="00FF3A79"/>
    <w:rsid w:val="00FF54E5"/>
    <w:rsid w:val="00FF7D78"/>
    <w:rsid w:val="199EA148"/>
    <w:rsid w:val="54E5F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2CA41"/>
  <w15:chartTrackingRefBased/>
  <w15:docId w15:val="{57A1FFF5-A649-5641-9C0E-23A8CEA8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8F9"/>
    <w:rPr>
      <w:rFonts w:ascii="Times New Roman" w:eastAsia="Times New Roman" w:hAnsi="Times New Roman" w:cs="Times New Roman"/>
      <w:kern w:val="0"/>
      <w:lang w:val="cs-CZ"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C7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7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7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7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7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7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7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7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7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7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7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7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78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78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78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78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78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78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7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7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7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7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7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78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78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78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7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78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78F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C78F9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C78F9"/>
  </w:style>
  <w:style w:type="paragraph" w:styleId="Zpat">
    <w:name w:val="footer"/>
    <w:basedOn w:val="Normln"/>
    <w:link w:val="ZpatChar"/>
    <w:uiPriority w:val="99"/>
    <w:unhideWhenUsed/>
    <w:rsid w:val="005C78F9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C78F9"/>
  </w:style>
  <w:style w:type="paragraph" w:styleId="Bezmezer">
    <w:name w:val="No Spacing"/>
    <w:link w:val="BezmezerChar"/>
    <w:uiPriority w:val="1"/>
    <w:qFormat/>
    <w:rsid w:val="00DC45FD"/>
    <w:pPr>
      <w:spacing w:after="0"/>
    </w:pPr>
    <w:rPr>
      <w:rFonts w:eastAsiaTheme="minorEastAsia"/>
      <w:kern w:val="0"/>
      <w:sz w:val="22"/>
      <w:szCs w:val="22"/>
      <w:lang w:eastAsia="zh-CN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DC45FD"/>
    <w:rPr>
      <w:rFonts w:eastAsiaTheme="minorEastAsia"/>
      <w:kern w:val="0"/>
      <w:sz w:val="22"/>
      <w:szCs w:val="22"/>
      <w:lang w:eastAsia="zh-CN"/>
      <w14:ligatures w14:val="none"/>
    </w:rPr>
  </w:style>
  <w:style w:type="paragraph" w:customStyle="1" w:styleId="paragraph">
    <w:name w:val="paragraph"/>
    <w:basedOn w:val="Normln"/>
    <w:rsid w:val="00DF2924"/>
    <w:pPr>
      <w:spacing w:before="100" w:beforeAutospacing="1" w:after="100" w:afterAutospacing="1"/>
    </w:pPr>
    <w:rPr>
      <w:u w:color="000000"/>
      <w:lang w:eastAsia="cs-CZ"/>
    </w:rPr>
  </w:style>
  <w:style w:type="table" w:customStyle="1" w:styleId="TableNormal1">
    <w:name w:val="Table Normal1"/>
    <w:rsid w:val="00DF292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kern w:val="0"/>
      <w:sz w:val="20"/>
      <w:szCs w:val="20"/>
      <w:bdr w:val="nil"/>
      <w:lang w:val="cs-CZ" w:eastAsia="cs-CZ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Standardnpsmoodstavce"/>
    <w:rsid w:val="00DF2924"/>
    <w:rPr>
      <w:rFonts w:ascii="Arial" w:eastAsia="Arial" w:hAnsi="Arial" w:cs="Arial"/>
      <w:color w:val="0000FF"/>
      <w:sz w:val="22"/>
      <w:szCs w:val="22"/>
      <w:u w:val="single" w:color="0000FF"/>
      <w:lang w:val="it-IT"/>
    </w:rPr>
  </w:style>
  <w:style w:type="paragraph" w:styleId="Textkomente">
    <w:name w:val="annotation text"/>
    <w:basedOn w:val="Normln"/>
    <w:link w:val="TextkomenteChar"/>
    <w:uiPriority w:val="99"/>
    <w:unhideWhenUsed/>
    <w:rsid w:val="00DF292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eastAsia="Arial Unicode MS" w:cs="Arial Unicode MS"/>
      <w:color w:val="000000"/>
      <w:sz w:val="20"/>
      <w:szCs w:val="20"/>
      <w:u w:color="000000"/>
      <w:bdr w:val="nil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2924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val="cs-CZ"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DF2924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F292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F292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F5017"/>
    <w:pPr>
      <w:spacing w:after="0"/>
    </w:pPr>
    <w:rPr>
      <w:rFonts w:ascii="Times New Roman" w:eastAsia="Times New Roman" w:hAnsi="Times New Roman" w:cs="Times New Roman"/>
      <w:kern w:val="0"/>
      <w:lang w:val="cs-CZ" w:eastAsia="ar-SA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1DE7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1DE7"/>
    <w:rPr>
      <w:rFonts w:ascii="Times New Roman" w:eastAsia="Times New Roman" w:hAnsi="Times New Roman" w:cs="Times New Roman"/>
      <w:kern w:val="0"/>
      <w:sz w:val="20"/>
      <w:szCs w:val="20"/>
      <w:lang w:val="cs-CZ" w:eastAsia="ar-SA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6E1DE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562FB9"/>
    <w:rPr>
      <w:color w:val="96607D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27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eastAsia="Times New Roman" w:cs="Times New Roman"/>
      <w:b/>
      <w:bCs/>
      <w:color w:val="auto"/>
      <w:bdr w:val="none" w:sz="0" w:space="0" w:color="auto"/>
      <w:lang w:eastAsia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27CD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u w:color="000000"/>
      <w:bdr w:val="nil"/>
      <w:lang w:val="cs-CZ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electree.cz" TargetMode="External"/><Relationship Id="rId17" Type="http://schemas.openxmlformats.org/officeDocument/2006/relationships/hyperlink" Target="../www.electree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restcom.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michaela.muczkova@crestcom.cz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arcela.kukanova@crestcom.cz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Heršpícká 813/5, Brno 639 00 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62847d-2077-4bcd-9ace-a53b8d48c77b" xsi:nil="true"/>
    <lcf76f155ced4ddcb4097134ff3c332f xmlns="0b07357a-515c-4896-b24b-834a4068813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758592E5B1D145914E4FFE60D59092" ma:contentTypeVersion="11" ma:contentTypeDescription="Vytvoří nový dokument" ma:contentTypeScope="" ma:versionID="b8d432a1641c2ff862754512ea92a0fc">
  <xsd:schema xmlns:xsd="http://www.w3.org/2001/XMLSchema" xmlns:xs="http://www.w3.org/2001/XMLSchema" xmlns:p="http://schemas.microsoft.com/office/2006/metadata/properties" xmlns:ns2="0b07357a-515c-4896-b24b-834a4068813e" xmlns:ns3="d762847d-2077-4bcd-9ace-a53b8d48c77b" targetNamespace="http://schemas.microsoft.com/office/2006/metadata/properties" ma:root="true" ma:fieldsID="497112c47d4b40129327de2d4c95f952" ns2:_="" ns3:_="">
    <xsd:import namespace="0b07357a-515c-4896-b24b-834a4068813e"/>
    <xsd:import namespace="d762847d-2077-4bcd-9ace-a53b8d48c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7357a-515c-4896-b24b-834a40688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2847d-2077-4bcd-9ace-a53b8d48c7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32410c-a385-407f-8fd5-2b95f1b43cf8}" ma:internalName="TaxCatchAll" ma:showField="CatchAllData" ma:web="d762847d-2077-4bcd-9ace-a53b8d48c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4C1313-BEDB-4383-888A-FDDD9EECA205}">
  <ds:schemaRefs>
    <ds:schemaRef ds:uri="http://schemas.microsoft.com/office/2006/metadata/properties"/>
    <ds:schemaRef ds:uri="http://schemas.microsoft.com/office/infopath/2007/PartnerControls"/>
    <ds:schemaRef ds:uri="d762847d-2077-4bcd-9ace-a53b8d48c77b"/>
    <ds:schemaRef ds:uri="0b07357a-515c-4896-b24b-834a4068813e"/>
  </ds:schemaRefs>
</ds:datastoreItem>
</file>

<file path=customXml/itemProps3.xml><?xml version="1.0" encoding="utf-8"?>
<ds:datastoreItem xmlns:ds="http://schemas.openxmlformats.org/officeDocument/2006/customXml" ds:itemID="{181F942D-A187-AA49-884D-0E880AE355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C0DBE1-1A8B-409F-8E86-D666C5294E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C2058C-28DC-479E-A5F5-96C3291A1E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1198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Osobní dotazník před nástupem 
do zaměstnání</vt:lpstr>
    </vt:vector>
  </TitlesOfParts>
  <Company>Tramaco energy s.r.o.</Company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Osobní dotazník před nástupem 
do zaměstnání</dc:title>
  <dc:subject/>
  <dc:creator>Richard Povysil</dc:creator>
  <cp:keywords/>
  <dc:description/>
  <cp:lastModifiedBy>Michaela Muczková</cp:lastModifiedBy>
  <cp:revision>473</cp:revision>
  <cp:lastPrinted>2026-08-03T16:02:00Z</cp:lastPrinted>
  <dcterms:created xsi:type="dcterms:W3CDTF">2026-05-04T11:37:00Z</dcterms:created>
  <dcterms:modified xsi:type="dcterms:W3CDTF">2026-09-11T09:45:00Z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0x0101006F758592E5B1D145914E4FFE60D59092</vt:lpwstr>
  </property>
  <property fmtid="{D5CDD505-2E9C-101B-9397-08002B2CF9AE}" pid="3" name="MediaServiceImageTags">
    <vt:lpwstr/>
  </property>
</Properties>
</file>